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1095E" w14:textId="77777777" w:rsidR="00D4512E" w:rsidRPr="002F593C" w:rsidRDefault="00D4512E" w:rsidP="00071ADB">
      <w:pPr>
        <w:keepNext/>
        <w:keepLines/>
        <w:ind w:left="22" w:hanging="164"/>
        <w:jc w:val="center"/>
        <w:outlineLvl w:val="0"/>
        <w:rPr>
          <w:rFonts w:ascii="Cambria" w:hAnsi="Cambria" w:cs="Times New Roman"/>
          <w:b/>
          <w:bCs/>
          <w:color w:val="auto"/>
          <w:sz w:val="28"/>
          <w:szCs w:val="28"/>
        </w:rPr>
      </w:pPr>
      <w:bookmarkStart w:id="0" w:name="bookmark0"/>
      <w:r w:rsidRPr="002F593C">
        <w:rPr>
          <w:rFonts w:ascii="Cambria" w:hAnsi="Cambria" w:cs="Times New Roman"/>
          <w:b/>
          <w:bCs/>
          <w:color w:val="auto"/>
          <w:sz w:val="28"/>
          <w:szCs w:val="28"/>
        </w:rPr>
        <w:t>Εσωτερικός Κανονισμός Λειτουργίας</w:t>
      </w:r>
    </w:p>
    <w:p w14:paraId="48F14A1E" w14:textId="77777777" w:rsidR="00D4512E" w:rsidRPr="002F593C" w:rsidRDefault="00D4512E" w:rsidP="00071ADB">
      <w:pPr>
        <w:keepNext/>
        <w:keepLines/>
        <w:ind w:left="22" w:hanging="164"/>
        <w:jc w:val="center"/>
        <w:outlineLvl w:val="0"/>
        <w:rPr>
          <w:rFonts w:ascii="Cambria" w:hAnsi="Cambria" w:cs="Times New Roman"/>
          <w:b/>
          <w:bCs/>
          <w:color w:val="auto"/>
          <w:sz w:val="28"/>
          <w:szCs w:val="28"/>
        </w:rPr>
      </w:pPr>
      <w:r w:rsidRPr="002F593C">
        <w:rPr>
          <w:rFonts w:ascii="Cambria" w:hAnsi="Cambria" w:cs="Times New Roman"/>
          <w:b/>
          <w:bCs/>
          <w:color w:val="auto"/>
          <w:sz w:val="28"/>
          <w:szCs w:val="28"/>
        </w:rPr>
        <w:t>του Προγράμματος Μεταπτυχιακ</w:t>
      </w:r>
      <w:bookmarkEnd w:id="0"/>
      <w:r w:rsidRPr="002F593C">
        <w:rPr>
          <w:rFonts w:ascii="Cambria" w:hAnsi="Cambria" w:cs="Times New Roman"/>
          <w:b/>
          <w:bCs/>
          <w:color w:val="auto"/>
          <w:sz w:val="28"/>
          <w:szCs w:val="28"/>
        </w:rPr>
        <w:t>ών Σπουδών</w:t>
      </w:r>
    </w:p>
    <w:p w14:paraId="6BB53B2F" w14:textId="77777777" w:rsidR="00841315" w:rsidRPr="002F593C" w:rsidRDefault="00841315" w:rsidP="00071ADB">
      <w:pPr>
        <w:keepNext/>
        <w:keepLines/>
        <w:ind w:left="22" w:hanging="164"/>
        <w:jc w:val="center"/>
        <w:outlineLvl w:val="0"/>
        <w:rPr>
          <w:rFonts w:ascii="Cambria" w:hAnsi="Cambria" w:cs="Times New Roman"/>
          <w:b/>
          <w:bCs/>
          <w:color w:val="auto"/>
          <w:sz w:val="28"/>
          <w:szCs w:val="28"/>
        </w:rPr>
      </w:pPr>
      <w:r w:rsidRPr="002F593C">
        <w:rPr>
          <w:rFonts w:ascii="Cambria" w:hAnsi="Cambria" w:cs="Times New Roman"/>
          <w:b/>
          <w:bCs/>
          <w:color w:val="auto"/>
          <w:sz w:val="28"/>
          <w:szCs w:val="28"/>
        </w:rPr>
        <w:t>«Επιστήμες της Αγωγής: Ειδική Αγωγή»</w:t>
      </w:r>
    </w:p>
    <w:p w14:paraId="22AC758F" w14:textId="77777777" w:rsidR="00D4512E" w:rsidRPr="002F593C" w:rsidRDefault="00D4512E" w:rsidP="008527FE">
      <w:pPr>
        <w:keepNext/>
        <w:keepLines/>
        <w:spacing w:after="162" w:line="276" w:lineRule="auto"/>
        <w:ind w:left="20" w:hanging="162"/>
        <w:jc w:val="both"/>
        <w:outlineLvl w:val="0"/>
        <w:rPr>
          <w:rFonts w:ascii="Cambria" w:hAnsi="Cambria" w:cs="Times New Roman"/>
          <w:b/>
          <w:bCs/>
          <w:color w:val="auto"/>
        </w:rPr>
      </w:pPr>
    </w:p>
    <w:p w14:paraId="602BEA82" w14:textId="77777777" w:rsidR="00E15F86" w:rsidRPr="002F593C" w:rsidRDefault="00E15F86" w:rsidP="00841315">
      <w:pPr>
        <w:spacing w:line="276" w:lineRule="auto"/>
        <w:jc w:val="center"/>
        <w:rPr>
          <w:rFonts w:ascii="Cambria" w:hAnsi="Cambria" w:cs="Times New Roman"/>
          <w:b/>
          <w:bCs/>
          <w:color w:val="auto"/>
        </w:rPr>
      </w:pPr>
      <w:bookmarkStart w:id="1" w:name="bookmark1"/>
      <w:bookmarkEnd w:id="1"/>
      <w:r w:rsidRPr="002F593C">
        <w:rPr>
          <w:rFonts w:ascii="Cambria" w:hAnsi="Cambria" w:cs="Times New Roman"/>
          <w:b/>
          <w:bCs/>
          <w:color w:val="auto"/>
        </w:rPr>
        <w:t>Άρθρο 1</w:t>
      </w:r>
      <w:r w:rsidRPr="002F593C">
        <w:rPr>
          <w:rFonts w:ascii="Cambria" w:hAnsi="Cambria" w:cs="Times New Roman"/>
          <w:b/>
          <w:bCs/>
          <w:color w:val="auto"/>
          <w:vertAlign w:val="superscript"/>
        </w:rPr>
        <w:t>ο</w:t>
      </w:r>
    </w:p>
    <w:p w14:paraId="0FD05A37" w14:textId="77777777" w:rsidR="00E15F86" w:rsidRPr="002F593C" w:rsidRDefault="00E15F86" w:rsidP="00841315">
      <w:pPr>
        <w:spacing w:line="276" w:lineRule="auto"/>
        <w:jc w:val="center"/>
        <w:rPr>
          <w:rFonts w:ascii="Cambria" w:hAnsi="Cambria" w:cs="Times New Roman"/>
          <w:b/>
          <w:bCs/>
          <w:color w:val="auto"/>
        </w:rPr>
      </w:pPr>
      <w:r w:rsidRPr="002F593C">
        <w:rPr>
          <w:rFonts w:ascii="Cambria" w:hAnsi="Cambria" w:cs="Times New Roman"/>
          <w:b/>
          <w:bCs/>
          <w:color w:val="auto"/>
        </w:rPr>
        <w:t>Γενικά</w:t>
      </w:r>
    </w:p>
    <w:p w14:paraId="4721B36A" w14:textId="77777777" w:rsidR="00E15F86" w:rsidRPr="002F593C" w:rsidRDefault="00E15F86" w:rsidP="00841315">
      <w:pPr>
        <w:spacing w:line="276" w:lineRule="auto"/>
        <w:jc w:val="center"/>
        <w:rPr>
          <w:rFonts w:ascii="Cambria" w:hAnsi="Cambria" w:cs="Times New Roman"/>
          <w:b/>
          <w:bCs/>
          <w:color w:val="auto"/>
        </w:rPr>
      </w:pPr>
    </w:p>
    <w:p w14:paraId="72ECD5A0" w14:textId="06DAFF29" w:rsidR="00567663" w:rsidRPr="002F593C" w:rsidRDefault="00E15F86" w:rsidP="00567663">
      <w:pPr>
        <w:spacing w:after="200" w:line="360" w:lineRule="auto"/>
        <w:jc w:val="both"/>
        <w:rPr>
          <w:rFonts w:ascii="Cambria" w:eastAsia="Times New Roman" w:hAnsi="Cambria" w:cs="Times New Roman"/>
          <w:color w:val="auto"/>
        </w:rPr>
      </w:pPr>
      <w:r w:rsidRPr="002F593C">
        <w:rPr>
          <w:rFonts w:ascii="Cambria" w:eastAsia="Times New Roman" w:hAnsi="Cambria" w:cs="Times New Roman"/>
          <w:color w:val="auto"/>
        </w:rPr>
        <w:t>Το Παιδαγωγικό Τμήμα Ειδικής Αγωγής του Πανεπιστημίου Θεσσαλίας οργανώνει και λειτουργεί από το ακαδημαϊκό έτος 2009-2010 Πρόγραμμα Μεταπτυχιακών Σπουδών (Π.Μ.Σ.) με τίτλο «</w:t>
      </w:r>
      <w:r w:rsidRPr="002F593C">
        <w:rPr>
          <w:rFonts w:ascii="Cambria" w:eastAsia="Times New Roman" w:hAnsi="Cambria" w:cs="Times New Roman"/>
          <w:b/>
          <w:color w:val="auto"/>
        </w:rPr>
        <w:t>Ειδική Αγωγή</w:t>
      </w:r>
      <w:r w:rsidRPr="002F593C">
        <w:rPr>
          <w:rFonts w:ascii="Cambria" w:eastAsia="Times New Roman" w:hAnsi="Cambria" w:cs="Times New Roman"/>
          <w:color w:val="auto"/>
        </w:rPr>
        <w:t xml:space="preserve">», με βάση την αρ. 92027/Β7/22-7-2008 Υπουργική Απόφαση (ΦΕΚ 1597/11-8-2008/τ.Β). Από το </w:t>
      </w:r>
      <w:proofErr w:type="spellStart"/>
      <w:r w:rsidRPr="002F593C">
        <w:rPr>
          <w:rFonts w:ascii="Cambria" w:eastAsia="Times New Roman" w:hAnsi="Cambria" w:cs="Times New Roman"/>
          <w:color w:val="auto"/>
        </w:rPr>
        <w:t>ακαδ</w:t>
      </w:r>
      <w:proofErr w:type="spellEnd"/>
      <w:r w:rsidRPr="002F593C">
        <w:rPr>
          <w:rFonts w:ascii="Cambria" w:eastAsia="Times New Roman" w:hAnsi="Cambria" w:cs="Times New Roman"/>
          <w:color w:val="auto"/>
        </w:rPr>
        <w:t xml:space="preserve">. έτος 2014-2015 </w:t>
      </w:r>
      <w:r w:rsidR="00567663" w:rsidRPr="002F593C">
        <w:rPr>
          <w:rFonts w:ascii="Cambria" w:eastAsia="Times New Roman" w:hAnsi="Cambria" w:cs="Times New Roman"/>
          <w:color w:val="auto"/>
        </w:rPr>
        <w:t>λειτούργησε</w:t>
      </w:r>
      <w:r w:rsidRPr="002F593C">
        <w:rPr>
          <w:rFonts w:ascii="Cambria" w:eastAsia="Times New Roman" w:hAnsi="Cambria" w:cs="Times New Roman"/>
          <w:color w:val="auto"/>
        </w:rPr>
        <w:t xml:space="preserve"> αναμορφωμένο Πρόγραμμα Μεταπτυχιακών Σπουδών με νέο τίτλο «</w:t>
      </w:r>
      <w:r w:rsidRPr="002F593C">
        <w:rPr>
          <w:rFonts w:ascii="Cambria" w:eastAsia="Times New Roman" w:hAnsi="Cambria" w:cs="Times New Roman"/>
          <w:b/>
          <w:color w:val="auto"/>
        </w:rPr>
        <w:t>Επιστήμες της Αγωγής: Ειδική Αγωγή</w:t>
      </w:r>
      <w:r w:rsidRPr="002F593C">
        <w:rPr>
          <w:rFonts w:ascii="Cambria" w:eastAsia="Times New Roman" w:hAnsi="Cambria" w:cs="Times New Roman"/>
          <w:color w:val="auto"/>
        </w:rPr>
        <w:t>», με βάση την αρ. 194678/Ζ1/2-12-2014 Υπουργική Απόφαση (ΦΕΚ 3333/11-12-2014/τ.Β), τις διατάξεις του Ν. 3685 (ΦΕΚ 148, τ.Α’/16-8-2008) και τον παρόντα εσωτερικό κανονισμό που εγκρίθηκε από την Γ.Σ.Ε.Σ. (90</w:t>
      </w:r>
      <w:r w:rsidRPr="002F593C">
        <w:rPr>
          <w:rFonts w:ascii="Cambria" w:eastAsia="Times New Roman" w:hAnsi="Cambria" w:cs="Times New Roman"/>
          <w:color w:val="auto"/>
          <w:vertAlign w:val="superscript"/>
        </w:rPr>
        <w:t>η</w:t>
      </w:r>
      <w:r w:rsidRPr="002F593C">
        <w:rPr>
          <w:rFonts w:ascii="Cambria" w:eastAsia="Times New Roman" w:hAnsi="Cambria" w:cs="Times New Roman"/>
          <w:color w:val="auto"/>
        </w:rPr>
        <w:t>/21-12-2016) του Τμήματος.</w:t>
      </w:r>
      <w:r w:rsidR="00567663" w:rsidRPr="002F593C">
        <w:rPr>
          <w:rFonts w:ascii="Cambria" w:eastAsia="Times New Roman" w:hAnsi="Cambria" w:cs="Times New Roman"/>
          <w:color w:val="auto"/>
        </w:rPr>
        <w:t xml:space="preserve"> Από το </w:t>
      </w:r>
      <w:proofErr w:type="spellStart"/>
      <w:r w:rsidR="00567663" w:rsidRPr="002F593C">
        <w:rPr>
          <w:rFonts w:ascii="Cambria" w:eastAsia="Times New Roman" w:hAnsi="Cambria" w:cs="Times New Roman"/>
          <w:color w:val="auto"/>
        </w:rPr>
        <w:t>ακαδ</w:t>
      </w:r>
      <w:proofErr w:type="spellEnd"/>
      <w:r w:rsidR="00567663" w:rsidRPr="002F593C">
        <w:rPr>
          <w:rFonts w:ascii="Cambria" w:eastAsia="Times New Roman" w:hAnsi="Cambria" w:cs="Times New Roman"/>
          <w:color w:val="auto"/>
        </w:rPr>
        <w:t>. έτος 2019-2020 λειτουργεί αναμορφωμένο Πρόγραμμα Μεταπτυχιακών Σπουδών με νέο τίτλο «</w:t>
      </w:r>
      <w:r w:rsidR="00567663" w:rsidRPr="002F593C">
        <w:rPr>
          <w:rFonts w:ascii="Cambria" w:eastAsia="Times New Roman" w:hAnsi="Cambria" w:cs="Times New Roman"/>
          <w:b/>
          <w:color w:val="auto"/>
        </w:rPr>
        <w:t>Επιστήμες της Αγωγής: Ειδική Αγωγή</w:t>
      </w:r>
      <w:r w:rsidR="00567663" w:rsidRPr="002F593C">
        <w:rPr>
          <w:rFonts w:ascii="Cambria" w:eastAsia="Times New Roman" w:hAnsi="Cambria" w:cs="Times New Roman"/>
          <w:color w:val="auto"/>
        </w:rPr>
        <w:t xml:space="preserve">», με βάση το ΦΕΚ 4337/1-10-2018/τ.Β, τις διατάξεις του Ν. 4485/2017 (ΦΕΚ Α΄114) και τον παρόντα εσωτερικό κανονισμό λειτουργίας που εγκρίθηκε </w:t>
      </w:r>
      <w:r w:rsidR="00567663" w:rsidRPr="000C697C">
        <w:rPr>
          <w:rFonts w:ascii="Cambria" w:eastAsia="Times New Roman" w:hAnsi="Cambria" w:cs="Times New Roman"/>
          <w:color w:val="auto"/>
        </w:rPr>
        <w:t xml:space="preserve">από την Συνέλευση </w:t>
      </w:r>
      <w:r w:rsidR="00360F3F" w:rsidRPr="000C697C">
        <w:rPr>
          <w:rFonts w:ascii="Cambria" w:eastAsia="Times New Roman" w:hAnsi="Cambria" w:cs="Times New Roman"/>
          <w:color w:val="auto"/>
        </w:rPr>
        <w:t>(</w:t>
      </w:r>
      <w:r w:rsidR="00CD6248" w:rsidRPr="000C697C">
        <w:rPr>
          <w:rFonts w:ascii="Cambria" w:eastAsia="Times New Roman" w:hAnsi="Cambria" w:cs="Times New Roman"/>
          <w:color w:val="auto"/>
        </w:rPr>
        <w:t>113</w:t>
      </w:r>
      <w:r w:rsidR="00360F3F" w:rsidRPr="000C697C">
        <w:rPr>
          <w:rFonts w:ascii="Cambria" w:eastAsia="Times New Roman" w:hAnsi="Cambria" w:cs="Times New Roman"/>
          <w:color w:val="auto"/>
          <w:vertAlign w:val="superscript"/>
        </w:rPr>
        <w:t>η</w:t>
      </w:r>
      <w:r w:rsidR="00360F3F" w:rsidRPr="000C697C">
        <w:rPr>
          <w:rFonts w:ascii="Cambria" w:eastAsia="Times New Roman" w:hAnsi="Cambria" w:cs="Times New Roman"/>
          <w:color w:val="auto"/>
        </w:rPr>
        <w:t>/</w:t>
      </w:r>
      <w:r w:rsidR="00CD6248" w:rsidRPr="000C697C">
        <w:rPr>
          <w:rFonts w:ascii="Cambria" w:eastAsia="Times New Roman" w:hAnsi="Cambria" w:cs="Times New Roman"/>
          <w:color w:val="auto"/>
        </w:rPr>
        <w:t>22-12-2020</w:t>
      </w:r>
      <w:r w:rsidR="00360F3F" w:rsidRPr="000C697C">
        <w:rPr>
          <w:rFonts w:ascii="Cambria" w:eastAsia="Times New Roman" w:hAnsi="Cambria" w:cs="Times New Roman"/>
          <w:color w:val="auto"/>
        </w:rPr>
        <w:t>)</w:t>
      </w:r>
      <w:r w:rsidR="00567663" w:rsidRPr="000C697C">
        <w:rPr>
          <w:rFonts w:ascii="Cambria" w:eastAsia="Times New Roman" w:hAnsi="Cambria" w:cs="Times New Roman"/>
          <w:color w:val="auto"/>
        </w:rPr>
        <w:t xml:space="preserve"> του Τμήματος.</w:t>
      </w:r>
    </w:p>
    <w:p w14:paraId="02CC5F74" w14:textId="7F5B26BB" w:rsidR="00E15F86" w:rsidRPr="002F593C" w:rsidRDefault="00E15F86" w:rsidP="00E15F86">
      <w:pPr>
        <w:spacing w:after="240" w:line="360" w:lineRule="auto"/>
        <w:jc w:val="both"/>
        <w:rPr>
          <w:rFonts w:ascii="Cambria" w:eastAsia="Times New Roman" w:hAnsi="Cambria" w:cs="Times New Roman"/>
          <w:color w:val="auto"/>
        </w:rPr>
      </w:pPr>
      <w:r w:rsidRPr="002F593C">
        <w:rPr>
          <w:rFonts w:ascii="Cambria" w:eastAsia="Times New Roman" w:hAnsi="Cambria" w:cs="Times New Roman"/>
          <w:color w:val="auto"/>
        </w:rPr>
        <w:t>Σκοπός του Π.Μ.Σ. είναι η εξειδίκευση των μεταπτυχιακών φοιτητών/τριών διαφορετικών ειδικοτήτ</w:t>
      </w:r>
      <w:r w:rsidR="00FE2A62" w:rsidRPr="002F593C">
        <w:rPr>
          <w:rFonts w:ascii="Cambria" w:eastAsia="Times New Roman" w:hAnsi="Cambria" w:cs="Times New Roman"/>
          <w:color w:val="auto"/>
        </w:rPr>
        <w:t>ων στο γνωστικό αντικείμενο της</w:t>
      </w:r>
      <w:r w:rsidRPr="002F593C">
        <w:rPr>
          <w:rFonts w:ascii="Cambria" w:eastAsia="Times New Roman" w:hAnsi="Cambria" w:cs="Times New Roman"/>
          <w:color w:val="auto"/>
        </w:rPr>
        <w:t xml:space="preserve"> Ειδικής Αγωγής. Μετά το πέρας των σπουδών τους επιδιώκεται οι απόφοιτοι να είναι άρτια καταρτισμένοι επιστημονικά και ικανοί να προωθήσουν και να συνδέσουν τη θεωρία, την έρευνα και την πρακτική εφαρμογή στο χώρο της Ειδικής Αγωγής.</w:t>
      </w:r>
      <w:r w:rsidRPr="002F593C">
        <w:rPr>
          <w:rFonts w:ascii="Cambria" w:eastAsia="Times New Roman" w:hAnsi="Cambria" w:cs="Times New Roman"/>
          <w:color w:val="auto"/>
          <w:sz w:val="22"/>
          <w:szCs w:val="22"/>
        </w:rPr>
        <w:t xml:space="preserve"> </w:t>
      </w:r>
      <w:r w:rsidR="00FE2A62" w:rsidRPr="002F593C">
        <w:rPr>
          <w:rFonts w:ascii="Cambria" w:eastAsia="Times New Roman" w:hAnsi="Cambria" w:cs="Times New Roman"/>
          <w:color w:val="auto"/>
          <w:sz w:val="22"/>
          <w:szCs w:val="22"/>
        </w:rPr>
        <w:t>Ειδικότερα, τ</w:t>
      </w:r>
      <w:r w:rsidRPr="002F593C">
        <w:rPr>
          <w:rFonts w:ascii="Cambria" w:eastAsia="Times New Roman" w:hAnsi="Cambria" w:cs="Times New Roman"/>
          <w:color w:val="auto"/>
        </w:rPr>
        <w:t xml:space="preserve">ο Π.Μ.Σ. έχει σκοπό οι απόφοιτοι α) να έχουν επαρκή θεωρητική κατάρτιση σχετικά με την ειδική αγωγή, τις πολιτικές </w:t>
      </w:r>
      <w:r w:rsidR="008747CB" w:rsidRPr="002F593C">
        <w:rPr>
          <w:rFonts w:ascii="Cambria" w:eastAsia="Times New Roman" w:hAnsi="Cambria" w:cs="Times New Roman"/>
          <w:color w:val="auto"/>
        </w:rPr>
        <w:t xml:space="preserve">και </w:t>
      </w:r>
      <w:r w:rsidRPr="002F593C">
        <w:rPr>
          <w:rFonts w:ascii="Cambria" w:eastAsia="Times New Roman" w:hAnsi="Cambria" w:cs="Times New Roman"/>
          <w:color w:val="auto"/>
        </w:rPr>
        <w:t xml:space="preserve">πρακτικές στο χώρο της ειδικής αγωγής και της ένταξης, τα διαφορετικά είδη αναπηριών, αλλά και </w:t>
      </w:r>
      <w:r w:rsidR="008747CB" w:rsidRPr="002F593C">
        <w:rPr>
          <w:rFonts w:ascii="Cambria" w:eastAsia="Times New Roman" w:hAnsi="Cambria" w:cs="Times New Roman"/>
          <w:color w:val="auto"/>
        </w:rPr>
        <w:t xml:space="preserve">γνώση των σύγχρονων </w:t>
      </w:r>
      <w:r w:rsidR="008E55DB" w:rsidRPr="002F593C">
        <w:rPr>
          <w:rFonts w:ascii="Cambria" w:eastAsia="Times New Roman" w:hAnsi="Cambria" w:cs="Times New Roman"/>
          <w:color w:val="auto"/>
        </w:rPr>
        <w:t>τάσεων</w:t>
      </w:r>
      <w:r w:rsidR="00301C8F" w:rsidRPr="002F593C">
        <w:rPr>
          <w:rFonts w:ascii="Cambria" w:eastAsia="Times New Roman" w:hAnsi="Cambria" w:cs="Times New Roman"/>
          <w:color w:val="auto"/>
        </w:rPr>
        <w:t>, προοπτικών</w:t>
      </w:r>
      <w:r w:rsidR="008E55DB" w:rsidRPr="002F593C">
        <w:rPr>
          <w:rFonts w:ascii="Cambria" w:eastAsia="Times New Roman" w:hAnsi="Cambria" w:cs="Times New Roman"/>
          <w:color w:val="auto"/>
        </w:rPr>
        <w:t xml:space="preserve"> και </w:t>
      </w:r>
      <w:r w:rsidR="008747CB" w:rsidRPr="002F593C">
        <w:rPr>
          <w:rFonts w:ascii="Cambria" w:eastAsia="Times New Roman" w:hAnsi="Cambria" w:cs="Times New Roman"/>
          <w:color w:val="auto"/>
        </w:rPr>
        <w:t>ερευνητικών πορισμάτων σε σχέση με τα παραπάνω πεδία</w:t>
      </w:r>
      <w:r w:rsidRPr="002F593C">
        <w:rPr>
          <w:rFonts w:ascii="Cambria" w:eastAsia="Times New Roman" w:hAnsi="Cambria" w:cs="Times New Roman"/>
          <w:color w:val="auto"/>
        </w:rPr>
        <w:t xml:space="preserve">, β) να αναπτύξουν δεξιότητες διαφοροποίησης, τροποποίησης και προσαρμογής του Αναλυτικού Προγράμματος, των μεθόδων και τεχνικών διδασκαλίας, της οργάνωσης της τάξης, του εκπαιδευτικού και </w:t>
      </w:r>
      <w:r w:rsidRPr="002F593C">
        <w:rPr>
          <w:rFonts w:ascii="Cambria" w:eastAsia="Times New Roman" w:hAnsi="Cambria" w:cs="Times New Roman"/>
          <w:color w:val="auto"/>
        </w:rPr>
        <w:lastRenderedPageBreak/>
        <w:t xml:space="preserve">εποπτικού υλικού, καθώς επίσης και των διαδικασιών </w:t>
      </w:r>
      <w:r w:rsidR="00301C8F" w:rsidRPr="002F593C">
        <w:rPr>
          <w:rFonts w:ascii="Cambria" w:eastAsia="Times New Roman" w:hAnsi="Cambria" w:cs="Times New Roman"/>
          <w:color w:val="auto"/>
        </w:rPr>
        <w:t xml:space="preserve">εκπαιδευτικής </w:t>
      </w:r>
      <w:r w:rsidRPr="002F593C">
        <w:rPr>
          <w:rFonts w:ascii="Cambria" w:eastAsia="Times New Roman" w:hAnsi="Cambria" w:cs="Times New Roman"/>
          <w:color w:val="auto"/>
        </w:rPr>
        <w:t xml:space="preserve">αξιολόγησης, γ) να αποκτήσουν γνώσεις και να αναπτύξουν δεξιότητες </w:t>
      </w:r>
      <w:r w:rsidR="00301C8F" w:rsidRPr="002F593C">
        <w:rPr>
          <w:rFonts w:ascii="Cambria" w:eastAsia="Times New Roman" w:hAnsi="Cambria" w:cs="Times New Roman"/>
          <w:color w:val="auto"/>
        </w:rPr>
        <w:t xml:space="preserve">σχετικές με την αξιολόγηση των αναγκών και των δυνατοτήτων των μαθητών με αναπηρία ή/και ειδικές εκπαιδευτικές ανάγκες, όπως και με τον σχεδιασμό </w:t>
      </w:r>
      <w:r w:rsidR="00957A14" w:rsidRPr="002F593C">
        <w:rPr>
          <w:rFonts w:ascii="Cambria" w:eastAsia="Times New Roman" w:hAnsi="Cambria" w:cs="Times New Roman"/>
          <w:color w:val="auto"/>
        </w:rPr>
        <w:t>κατάλληλης</w:t>
      </w:r>
      <w:r w:rsidR="00301C8F" w:rsidRPr="002F593C">
        <w:rPr>
          <w:rFonts w:ascii="Cambria" w:eastAsia="Times New Roman" w:hAnsi="Cambria" w:cs="Times New Roman"/>
          <w:color w:val="auto"/>
        </w:rPr>
        <w:t xml:space="preserve"> υποστήριξης και εκπαιδευτικών παρεμβάσεων </w:t>
      </w:r>
      <w:r w:rsidRPr="002F593C">
        <w:rPr>
          <w:rFonts w:ascii="Cambria" w:eastAsia="Times New Roman" w:hAnsi="Cambria" w:cs="Times New Roman"/>
          <w:color w:val="auto"/>
        </w:rPr>
        <w:t xml:space="preserve">με βάση τις ανάγκες </w:t>
      </w:r>
      <w:r w:rsidR="008E55DB" w:rsidRPr="002F593C">
        <w:rPr>
          <w:rFonts w:ascii="Cambria" w:eastAsia="Times New Roman" w:hAnsi="Cambria" w:cs="Times New Roman"/>
          <w:color w:val="auto"/>
        </w:rPr>
        <w:t xml:space="preserve">και τις δυνατότητες </w:t>
      </w:r>
      <w:r w:rsidR="00301C8F" w:rsidRPr="002F593C">
        <w:rPr>
          <w:rFonts w:ascii="Cambria" w:eastAsia="Times New Roman" w:hAnsi="Cambria" w:cs="Times New Roman"/>
          <w:color w:val="auto"/>
        </w:rPr>
        <w:t xml:space="preserve">του κάθε μαθητή </w:t>
      </w:r>
      <w:r w:rsidRPr="002F593C">
        <w:rPr>
          <w:rFonts w:ascii="Cambria" w:eastAsia="Times New Roman" w:hAnsi="Cambria" w:cs="Times New Roman"/>
          <w:color w:val="auto"/>
        </w:rPr>
        <w:t xml:space="preserve">με αναπηρία </w:t>
      </w:r>
      <w:r w:rsidR="00301C8F" w:rsidRPr="002F593C">
        <w:rPr>
          <w:rFonts w:ascii="Cambria" w:eastAsia="Times New Roman" w:hAnsi="Cambria" w:cs="Times New Roman"/>
          <w:color w:val="auto"/>
        </w:rPr>
        <w:t xml:space="preserve">ή/και </w:t>
      </w:r>
      <w:r w:rsidRPr="002F593C">
        <w:rPr>
          <w:rFonts w:ascii="Cambria" w:eastAsia="Times New Roman" w:hAnsi="Cambria" w:cs="Times New Roman"/>
          <w:color w:val="auto"/>
        </w:rPr>
        <w:t xml:space="preserve">ειδικές εκπαιδευτικές ανάγκες, δ) να αποκτήσουν γνώσεις και δεξιότητες </w:t>
      </w:r>
      <w:r w:rsidR="00DF2E3F" w:rsidRPr="002F593C">
        <w:rPr>
          <w:rFonts w:ascii="Cambria" w:eastAsia="Times New Roman" w:hAnsi="Cambria" w:cs="Times New Roman"/>
          <w:color w:val="auto"/>
        </w:rPr>
        <w:t>ο</w:t>
      </w:r>
      <w:r w:rsidRPr="002F593C">
        <w:rPr>
          <w:rFonts w:ascii="Cambria" w:eastAsia="Times New Roman" w:hAnsi="Cambria" w:cs="Times New Roman"/>
          <w:color w:val="auto"/>
        </w:rPr>
        <w:t>ργάνωσης και διαχείρισης της τάξης, εφαρμογής στρατηγικών ανάπτυξης κοινωνικών δεξιοτήτων των ατόμων με αναπηρία ή/και ειδικές εκπαιδευτικές ανάγκες</w:t>
      </w:r>
      <w:r w:rsidR="00DF2E3F" w:rsidRPr="002F593C">
        <w:rPr>
          <w:rFonts w:ascii="Cambria" w:eastAsia="Times New Roman" w:hAnsi="Cambria" w:cs="Times New Roman"/>
          <w:color w:val="auto"/>
        </w:rPr>
        <w:t xml:space="preserve">, καθώς και παρέμβασης για την άμβλυνση των πρακτικών περιθωριοποίησης και </w:t>
      </w:r>
      <w:proofErr w:type="spellStart"/>
      <w:r w:rsidR="00DF2E3F" w:rsidRPr="002F593C">
        <w:rPr>
          <w:rFonts w:ascii="Cambria" w:eastAsia="Times New Roman" w:hAnsi="Cambria" w:cs="Times New Roman"/>
          <w:color w:val="auto"/>
        </w:rPr>
        <w:t>μισαναπηρισμού</w:t>
      </w:r>
      <w:proofErr w:type="spellEnd"/>
      <w:r w:rsidR="00DF2E3F" w:rsidRPr="002F593C">
        <w:rPr>
          <w:rFonts w:ascii="Cambria" w:eastAsia="Times New Roman" w:hAnsi="Cambria" w:cs="Times New Roman"/>
          <w:color w:val="auto"/>
        </w:rPr>
        <w:t xml:space="preserve"> εντός και εκτός σχολικού περιβάλλοντος. </w:t>
      </w:r>
    </w:p>
    <w:p w14:paraId="75769039" w14:textId="77777777" w:rsidR="00E15F86" w:rsidRPr="002F593C" w:rsidRDefault="00E15F86" w:rsidP="00E15F86">
      <w:pPr>
        <w:spacing w:after="200" w:line="360" w:lineRule="auto"/>
        <w:jc w:val="both"/>
        <w:rPr>
          <w:rFonts w:ascii="Cambria" w:eastAsia="Times New Roman" w:hAnsi="Cambria" w:cs="Times New Roman"/>
          <w:color w:val="auto"/>
        </w:rPr>
      </w:pPr>
      <w:r w:rsidRPr="002F593C">
        <w:rPr>
          <w:rFonts w:ascii="Cambria" w:eastAsia="Times New Roman" w:hAnsi="Cambria" w:cs="Times New Roman"/>
          <w:color w:val="auto"/>
        </w:rPr>
        <w:t xml:space="preserve">Η επίτευξη των παραπάνω αποτελεί μια δύσκολη, πολύπλευρη και πολύπλοκη διαδικασία και απαιτεί: </w:t>
      </w:r>
    </w:p>
    <w:p w14:paraId="53B2CA40" w14:textId="64F8ADB7" w:rsidR="00E15F86" w:rsidRPr="002F593C" w:rsidRDefault="00E15F86" w:rsidP="00E119C3">
      <w:pPr>
        <w:numPr>
          <w:ilvl w:val="0"/>
          <w:numId w:val="18"/>
        </w:numPr>
        <w:spacing w:after="200" w:line="360" w:lineRule="auto"/>
        <w:contextualSpacing/>
        <w:jc w:val="both"/>
        <w:rPr>
          <w:rFonts w:ascii="Cambria" w:eastAsia="Times New Roman" w:hAnsi="Cambria" w:cs="Times New Roman"/>
          <w:color w:val="auto"/>
        </w:rPr>
      </w:pPr>
      <w:r w:rsidRPr="002F593C">
        <w:rPr>
          <w:rFonts w:ascii="Cambria" w:eastAsia="Times New Roman" w:hAnsi="Cambria" w:cs="Times New Roman"/>
          <w:color w:val="auto"/>
        </w:rPr>
        <w:t>Την παρακολούθηση δια ζώσης</w:t>
      </w:r>
      <w:r w:rsidR="005E7FB7" w:rsidRPr="002F593C">
        <w:rPr>
          <w:rFonts w:ascii="Cambria" w:eastAsia="Times New Roman" w:hAnsi="Cambria" w:cs="Times New Roman"/>
          <w:color w:val="auto"/>
        </w:rPr>
        <w:t xml:space="preserve"> ή/και εξ αποστάσεως</w:t>
      </w:r>
      <w:r w:rsidRPr="002F593C">
        <w:rPr>
          <w:rFonts w:ascii="Cambria" w:eastAsia="Times New Roman" w:hAnsi="Cambria" w:cs="Times New Roman"/>
          <w:color w:val="auto"/>
        </w:rPr>
        <w:t xml:space="preserve"> μαθημάτων</w:t>
      </w:r>
      <w:r w:rsidR="00AC2E70" w:rsidRPr="002F593C">
        <w:rPr>
          <w:rFonts w:ascii="Cambria" w:eastAsia="Times New Roman" w:hAnsi="Cambria" w:cs="Times New Roman"/>
          <w:color w:val="auto"/>
        </w:rPr>
        <w:t xml:space="preserve"> </w:t>
      </w:r>
      <w:r w:rsidRPr="002F593C">
        <w:rPr>
          <w:rFonts w:ascii="Cambria" w:eastAsia="Times New Roman" w:hAnsi="Cambria" w:cs="Times New Roman"/>
          <w:color w:val="auto"/>
        </w:rPr>
        <w:t xml:space="preserve">σχετικών με το χώρο της ειδικής αγωγής, των σπουδών για την αναπηρία, των </w:t>
      </w:r>
      <w:proofErr w:type="spellStart"/>
      <w:r w:rsidRPr="002F593C">
        <w:rPr>
          <w:rFonts w:ascii="Cambria" w:eastAsia="Times New Roman" w:hAnsi="Cambria" w:cs="Times New Roman"/>
          <w:color w:val="auto"/>
        </w:rPr>
        <w:t>νευροεπιστημών</w:t>
      </w:r>
      <w:proofErr w:type="spellEnd"/>
      <w:r w:rsidRPr="002F593C">
        <w:rPr>
          <w:rFonts w:ascii="Cambria" w:eastAsia="Times New Roman" w:hAnsi="Cambria" w:cs="Times New Roman"/>
          <w:color w:val="auto"/>
        </w:rPr>
        <w:t xml:space="preserve">, της ψυχολογίας και της διαφοροποιημένης </w:t>
      </w:r>
      <w:r w:rsidR="008E55DB" w:rsidRPr="002F593C">
        <w:rPr>
          <w:rFonts w:ascii="Cambria" w:eastAsia="Times New Roman" w:hAnsi="Cambria" w:cs="Times New Roman"/>
          <w:color w:val="auto"/>
        </w:rPr>
        <w:t xml:space="preserve">διδακτικής </w:t>
      </w:r>
      <w:r w:rsidRPr="002F593C">
        <w:rPr>
          <w:rFonts w:ascii="Cambria" w:eastAsia="Times New Roman" w:hAnsi="Cambria" w:cs="Times New Roman"/>
          <w:color w:val="auto"/>
        </w:rPr>
        <w:t>μεθοδολογίας</w:t>
      </w:r>
      <w:r w:rsidR="005E7FB7" w:rsidRPr="002F593C">
        <w:rPr>
          <w:rFonts w:ascii="Cambria" w:eastAsia="Times New Roman" w:hAnsi="Cambria" w:cs="Times New Roman"/>
          <w:color w:val="auto"/>
        </w:rPr>
        <w:t xml:space="preserve"> σύμφωνα με την κείμενη νομοθεσία</w:t>
      </w:r>
      <w:r w:rsidRPr="002F593C">
        <w:rPr>
          <w:rFonts w:ascii="Cambria" w:eastAsia="Times New Roman" w:hAnsi="Cambria" w:cs="Times New Roman"/>
          <w:color w:val="auto"/>
        </w:rPr>
        <w:t>,</w:t>
      </w:r>
    </w:p>
    <w:p w14:paraId="0D05E826" w14:textId="73934D55" w:rsidR="00E15F86" w:rsidRPr="002F593C" w:rsidRDefault="00E15F86" w:rsidP="00E15F86">
      <w:pPr>
        <w:numPr>
          <w:ilvl w:val="0"/>
          <w:numId w:val="18"/>
        </w:numPr>
        <w:spacing w:after="200" w:line="360" w:lineRule="auto"/>
        <w:contextualSpacing/>
        <w:jc w:val="both"/>
        <w:rPr>
          <w:rFonts w:ascii="Cambria" w:eastAsia="Times New Roman" w:hAnsi="Cambria" w:cs="Times New Roman"/>
          <w:color w:val="auto"/>
        </w:rPr>
      </w:pPr>
      <w:r w:rsidRPr="002F593C">
        <w:rPr>
          <w:rFonts w:ascii="Cambria" w:eastAsia="Times New Roman" w:hAnsi="Cambria" w:cs="Times New Roman"/>
          <w:color w:val="auto"/>
        </w:rPr>
        <w:t xml:space="preserve">Εξειδικευμένα </w:t>
      </w:r>
      <w:proofErr w:type="spellStart"/>
      <w:r w:rsidRPr="002F593C">
        <w:rPr>
          <w:rFonts w:ascii="Cambria" w:eastAsia="Times New Roman" w:hAnsi="Cambria" w:cs="Times New Roman"/>
          <w:color w:val="auto"/>
        </w:rPr>
        <w:t>σεμιναριακά</w:t>
      </w:r>
      <w:proofErr w:type="spellEnd"/>
      <w:r w:rsidRPr="002F593C">
        <w:rPr>
          <w:rFonts w:ascii="Cambria" w:eastAsia="Times New Roman" w:hAnsi="Cambria" w:cs="Times New Roman"/>
          <w:color w:val="auto"/>
        </w:rPr>
        <w:t xml:space="preserve"> μαθήματα</w:t>
      </w:r>
      <w:r w:rsidR="005E7FB7" w:rsidRPr="002F593C">
        <w:rPr>
          <w:rFonts w:ascii="Cambria" w:eastAsia="Times New Roman" w:hAnsi="Cambria" w:cs="Times New Roman"/>
          <w:color w:val="auto"/>
        </w:rPr>
        <w:t xml:space="preserve"> ή/και </w:t>
      </w:r>
      <w:r w:rsidR="00BA617C" w:rsidRPr="002F593C">
        <w:rPr>
          <w:rFonts w:ascii="Cambria" w:eastAsia="Times New Roman" w:hAnsi="Cambria" w:cs="Times New Roman"/>
          <w:color w:val="auto"/>
        </w:rPr>
        <w:t xml:space="preserve">ακαδημαϊκές </w:t>
      </w:r>
      <w:r w:rsidR="005E7FB7" w:rsidRPr="002F593C">
        <w:rPr>
          <w:rFonts w:ascii="Cambria" w:eastAsia="Times New Roman" w:hAnsi="Cambria" w:cs="Times New Roman"/>
          <w:color w:val="auto"/>
        </w:rPr>
        <w:t>δραστηριότητες</w:t>
      </w:r>
      <w:r w:rsidRPr="002F593C">
        <w:rPr>
          <w:rFonts w:ascii="Cambria" w:eastAsia="Times New Roman" w:hAnsi="Cambria" w:cs="Times New Roman"/>
          <w:color w:val="auto"/>
        </w:rPr>
        <w:t xml:space="preserve"> που αναφέρονται σε παρεμβάσεις για μαθητές/</w:t>
      </w:r>
      <w:proofErr w:type="spellStart"/>
      <w:r w:rsidRPr="002F593C">
        <w:rPr>
          <w:rFonts w:ascii="Cambria" w:eastAsia="Times New Roman" w:hAnsi="Cambria" w:cs="Times New Roman"/>
          <w:color w:val="auto"/>
        </w:rPr>
        <w:t>ήτριες</w:t>
      </w:r>
      <w:proofErr w:type="spellEnd"/>
      <w:r w:rsidRPr="002F593C">
        <w:rPr>
          <w:rFonts w:ascii="Cambria" w:eastAsia="Times New Roman" w:hAnsi="Cambria" w:cs="Times New Roman"/>
          <w:color w:val="auto"/>
        </w:rPr>
        <w:t xml:space="preserve"> με διαφορετικές αναπηρίες ή/και ειδικές εκπαιδευτικές ανάγκες,</w:t>
      </w:r>
    </w:p>
    <w:p w14:paraId="36A7A6B0" w14:textId="36B28CA1" w:rsidR="00E15F86" w:rsidRPr="002F593C" w:rsidRDefault="00E15F86" w:rsidP="00462DD3">
      <w:pPr>
        <w:numPr>
          <w:ilvl w:val="0"/>
          <w:numId w:val="18"/>
        </w:numPr>
        <w:spacing w:after="200" w:line="360" w:lineRule="auto"/>
        <w:contextualSpacing/>
        <w:jc w:val="both"/>
        <w:rPr>
          <w:rFonts w:ascii="Cambria" w:eastAsia="Times New Roman" w:hAnsi="Cambria" w:cs="Times New Roman"/>
          <w:color w:val="auto"/>
        </w:rPr>
      </w:pPr>
      <w:r w:rsidRPr="002F593C">
        <w:rPr>
          <w:rFonts w:ascii="Cambria" w:eastAsia="Times New Roman" w:hAnsi="Cambria" w:cs="Times New Roman"/>
          <w:color w:val="auto"/>
        </w:rPr>
        <w:t xml:space="preserve">Πρακτική Άσκηση </w:t>
      </w:r>
      <w:r w:rsidR="00FE2A62" w:rsidRPr="002F593C">
        <w:rPr>
          <w:rFonts w:ascii="Cambria" w:eastAsia="Times New Roman" w:hAnsi="Cambria" w:cs="Times New Roman"/>
          <w:color w:val="auto"/>
        </w:rPr>
        <w:t xml:space="preserve">σε δομές δημοσίου χαρακτήρα, όπου </w:t>
      </w:r>
      <w:r w:rsidR="00AC2E70" w:rsidRPr="002F593C">
        <w:rPr>
          <w:rFonts w:ascii="Cambria" w:eastAsia="Times New Roman" w:hAnsi="Cambria" w:cs="Times New Roman"/>
          <w:color w:val="auto"/>
        </w:rPr>
        <w:t>παρέχεται</w:t>
      </w:r>
      <w:r w:rsidR="00FE2A62" w:rsidRPr="002F593C">
        <w:rPr>
          <w:rFonts w:ascii="Cambria" w:eastAsia="Times New Roman" w:hAnsi="Cambria" w:cs="Times New Roman"/>
          <w:color w:val="auto"/>
        </w:rPr>
        <w:t xml:space="preserve"> ειδική αγωγή και εκπαίδευση</w:t>
      </w:r>
      <w:r w:rsidR="00AC2E70" w:rsidRPr="002F593C">
        <w:rPr>
          <w:rFonts w:ascii="Cambria" w:eastAsia="Times New Roman" w:hAnsi="Cambria" w:cs="Times New Roman"/>
          <w:color w:val="auto"/>
        </w:rPr>
        <w:t xml:space="preserve"> σε μαθητές με αναπηρία ή/και ειδικές εκπαιδευτικές ανάγκες</w:t>
      </w:r>
      <w:r w:rsidR="00FE2A62" w:rsidRPr="002F593C">
        <w:rPr>
          <w:rFonts w:ascii="Cambria" w:eastAsia="Times New Roman" w:hAnsi="Cambria" w:cs="Times New Roman"/>
          <w:color w:val="auto"/>
        </w:rPr>
        <w:t xml:space="preserve">, όπως σχολικές μονάδες ειδικής αγωγής και εκπαίδευσης όλων των βαθμίδων, σχολικές μονάδες όλων των βαθμίδων όπου λειτουργούν τμήματα ένταξης, </w:t>
      </w:r>
      <w:r w:rsidR="00462DD3" w:rsidRPr="002F593C">
        <w:rPr>
          <w:rFonts w:ascii="Cambria" w:eastAsia="Times New Roman" w:hAnsi="Cambria" w:cs="Times New Roman"/>
          <w:color w:val="auto"/>
        </w:rPr>
        <w:t xml:space="preserve">και τα </w:t>
      </w:r>
      <w:r w:rsidR="00FE2A62" w:rsidRPr="002F593C">
        <w:rPr>
          <w:rFonts w:ascii="Cambria" w:eastAsia="Times New Roman" w:hAnsi="Cambria" w:cs="Times New Roman"/>
          <w:color w:val="auto"/>
        </w:rPr>
        <w:t xml:space="preserve">Κέντρα </w:t>
      </w:r>
      <w:r w:rsidR="00462DD3" w:rsidRPr="002F593C">
        <w:rPr>
          <w:rFonts w:ascii="Cambria" w:eastAsia="Times New Roman" w:hAnsi="Cambria" w:cs="Times New Roman"/>
          <w:color w:val="auto"/>
        </w:rPr>
        <w:t>Εκπαιδευτικής και Συμβουλευτικής Υποστήριξης (ΚΕΣΥ)</w:t>
      </w:r>
    </w:p>
    <w:p w14:paraId="4F5F3A97" w14:textId="77777777" w:rsidR="00E15F86" w:rsidRPr="002F593C" w:rsidRDefault="00E15F86" w:rsidP="00E15F86">
      <w:pPr>
        <w:numPr>
          <w:ilvl w:val="0"/>
          <w:numId w:val="18"/>
        </w:numPr>
        <w:spacing w:after="200" w:line="360" w:lineRule="auto"/>
        <w:contextualSpacing/>
        <w:jc w:val="both"/>
        <w:rPr>
          <w:rFonts w:ascii="Cambria" w:eastAsia="Times New Roman" w:hAnsi="Cambria" w:cs="Times New Roman"/>
          <w:color w:val="auto"/>
        </w:rPr>
      </w:pPr>
      <w:r w:rsidRPr="002F593C">
        <w:rPr>
          <w:rFonts w:ascii="Cambria" w:eastAsia="Times New Roman" w:hAnsi="Cambria" w:cs="Times New Roman"/>
          <w:color w:val="auto"/>
        </w:rPr>
        <w:t>Σε ερευνητικό επίπεδο τόσο θεωρητικά με μαθήματα Ποιοτικής/Ποσοτικής Έρευνας και Στατιστικής όσο και με μικρής κλίμακας ερευνητικές εργασίες εντός των μαθημάτων αλλά και κατά την εκπόνηση των Διπλωματικών Εργασιών.</w:t>
      </w:r>
    </w:p>
    <w:p w14:paraId="13578E92" w14:textId="77777777" w:rsidR="00E15F86" w:rsidRPr="002F593C" w:rsidRDefault="00E15F86" w:rsidP="00E15F86">
      <w:pPr>
        <w:spacing w:after="200" w:line="360" w:lineRule="auto"/>
        <w:jc w:val="both"/>
        <w:rPr>
          <w:rFonts w:ascii="Cambria" w:eastAsia="Times New Roman" w:hAnsi="Cambria" w:cs="Times New Roman"/>
          <w:color w:val="auto"/>
        </w:rPr>
      </w:pPr>
      <w:r w:rsidRPr="002F593C">
        <w:rPr>
          <w:rFonts w:ascii="Cambria" w:eastAsia="Times New Roman" w:hAnsi="Cambria" w:cs="Times New Roman"/>
          <w:color w:val="auto"/>
        </w:rPr>
        <w:lastRenderedPageBreak/>
        <w:t>Το Π.Μ.Σ. «</w:t>
      </w:r>
      <w:r w:rsidRPr="002F593C">
        <w:rPr>
          <w:rFonts w:ascii="Cambria" w:eastAsia="Times New Roman" w:hAnsi="Cambria" w:cs="Times New Roman"/>
          <w:i/>
          <w:color w:val="auto"/>
        </w:rPr>
        <w:t>Επιστήμες της Αγωγής: Ειδική Αγωγή</w:t>
      </w:r>
      <w:r w:rsidRPr="002F593C">
        <w:rPr>
          <w:rFonts w:ascii="Cambria" w:eastAsia="Times New Roman" w:hAnsi="Cambria" w:cs="Times New Roman"/>
          <w:color w:val="auto"/>
        </w:rPr>
        <w:t>» εμπεριέχει τις ακόλουθες τρεις (3) κατευθύνσεις εξειδίκευσης:</w:t>
      </w:r>
    </w:p>
    <w:p w14:paraId="2105371B" w14:textId="77777777" w:rsidR="00E15F86" w:rsidRPr="002F593C" w:rsidRDefault="00E15F86" w:rsidP="00E15F86">
      <w:pPr>
        <w:spacing w:after="200"/>
        <w:jc w:val="both"/>
        <w:rPr>
          <w:rFonts w:ascii="Cambria" w:eastAsia="Times New Roman" w:hAnsi="Cambria" w:cs="Times New Roman"/>
          <w:i/>
          <w:color w:val="auto"/>
        </w:rPr>
      </w:pPr>
      <w:r w:rsidRPr="002F593C">
        <w:rPr>
          <w:rFonts w:ascii="Cambria" w:eastAsia="Times New Roman" w:hAnsi="Cambria" w:cs="Times New Roman"/>
          <w:color w:val="auto"/>
        </w:rPr>
        <w:t>-</w:t>
      </w:r>
      <w:r w:rsidRPr="002F593C">
        <w:rPr>
          <w:rFonts w:ascii="Cambria" w:eastAsia="Times New Roman" w:hAnsi="Cambria" w:cs="Times New Roman"/>
          <w:color w:val="auto"/>
        </w:rPr>
        <w:tab/>
      </w:r>
      <w:r w:rsidRPr="002F593C">
        <w:rPr>
          <w:rFonts w:ascii="Cambria" w:eastAsia="Times New Roman" w:hAnsi="Cambria" w:cs="Times New Roman"/>
          <w:i/>
          <w:color w:val="auto"/>
        </w:rPr>
        <w:t>Ειδική Αγωγή και Ενταξιακή Πράξη,</w:t>
      </w:r>
    </w:p>
    <w:p w14:paraId="601FC5E6" w14:textId="77777777" w:rsidR="00E15F86" w:rsidRPr="002F593C" w:rsidRDefault="00E15F86" w:rsidP="00E15F86">
      <w:pPr>
        <w:spacing w:after="200"/>
        <w:jc w:val="both"/>
        <w:rPr>
          <w:rFonts w:ascii="Cambria" w:eastAsia="Times New Roman" w:hAnsi="Cambria" w:cs="Times New Roman"/>
          <w:i/>
          <w:color w:val="auto"/>
        </w:rPr>
      </w:pPr>
      <w:r w:rsidRPr="002F593C">
        <w:rPr>
          <w:rFonts w:ascii="Cambria" w:eastAsia="Times New Roman" w:hAnsi="Cambria" w:cs="Times New Roman"/>
          <w:i/>
          <w:color w:val="auto"/>
        </w:rPr>
        <w:t>-</w:t>
      </w:r>
      <w:r w:rsidRPr="002F593C">
        <w:rPr>
          <w:rFonts w:ascii="Cambria" w:eastAsia="Times New Roman" w:hAnsi="Cambria" w:cs="Times New Roman"/>
          <w:i/>
          <w:color w:val="auto"/>
        </w:rPr>
        <w:tab/>
        <w:t>Μαθησιακές Δυσκολίες,</w:t>
      </w:r>
    </w:p>
    <w:p w14:paraId="3DF7E025" w14:textId="77777777" w:rsidR="00E15F86" w:rsidRPr="002F593C" w:rsidRDefault="00E15F86" w:rsidP="00E15F86">
      <w:pPr>
        <w:spacing w:after="200" w:line="360" w:lineRule="auto"/>
        <w:jc w:val="both"/>
        <w:rPr>
          <w:rFonts w:ascii="Cambria" w:eastAsia="Times New Roman" w:hAnsi="Cambria" w:cs="Times New Roman"/>
          <w:color w:val="auto"/>
        </w:rPr>
      </w:pPr>
      <w:r w:rsidRPr="002F593C">
        <w:rPr>
          <w:rFonts w:ascii="Cambria" w:eastAsia="Times New Roman" w:hAnsi="Cambria" w:cs="Times New Roman"/>
          <w:i/>
          <w:color w:val="auto"/>
        </w:rPr>
        <w:t>-</w:t>
      </w:r>
      <w:r w:rsidRPr="002F593C">
        <w:rPr>
          <w:rFonts w:ascii="Cambria" w:eastAsia="Times New Roman" w:hAnsi="Cambria" w:cs="Times New Roman"/>
          <w:i/>
          <w:color w:val="auto"/>
        </w:rPr>
        <w:tab/>
        <w:t>Γλωσσική Ανάπτυξη, Παθολογία της Γλώσσας και Εκπαιδευτική Παρέμβαση</w:t>
      </w:r>
    </w:p>
    <w:p w14:paraId="695ED23E" w14:textId="73ECE83D" w:rsidR="00E15F86" w:rsidRPr="002F593C" w:rsidRDefault="00E15F86" w:rsidP="00E15F86">
      <w:pPr>
        <w:spacing w:after="200" w:line="360" w:lineRule="auto"/>
        <w:jc w:val="both"/>
        <w:rPr>
          <w:rFonts w:ascii="Cambria" w:eastAsia="Times New Roman" w:hAnsi="Cambria" w:cs="Times New Roman"/>
          <w:color w:val="auto"/>
        </w:rPr>
      </w:pPr>
      <w:r w:rsidRPr="002F593C">
        <w:rPr>
          <w:rFonts w:ascii="Cambria" w:eastAsia="Times New Roman" w:hAnsi="Cambria" w:cs="Times New Roman"/>
          <w:color w:val="auto"/>
        </w:rPr>
        <w:t>α) Η πρώτη κατεύθυνση: «</w:t>
      </w:r>
      <w:r w:rsidRPr="002F593C">
        <w:rPr>
          <w:rFonts w:ascii="Cambria" w:eastAsia="Times New Roman" w:hAnsi="Cambria" w:cs="Times New Roman"/>
          <w:b/>
          <w:color w:val="auto"/>
        </w:rPr>
        <w:t>Ειδική Αγωγή και Ενταξιακή Πράξη</w:t>
      </w:r>
      <w:r w:rsidRPr="002F593C">
        <w:rPr>
          <w:rFonts w:ascii="Cambria" w:eastAsia="Times New Roman" w:hAnsi="Cambria" w:cs="Times New Roman"/>
          <w:color w:val="auto"/>
        </w:rPr>
        <w:t xml:space="preserve">», αξιοποιώντας τη σύγχρονη τεχνογνωσία στην Ειδική Αγωγή και ιδιαίτερα στην Ενταξιακή Εκπαίδευση, έχει ως στόχο την εξειδίκευση επιστημόνων διαφορετικών κλάδων στην αξιολόγηση των ειδικών αναγκών, στο σχεδιασμό και την εφαρμογή ενταξιακών μεθόδων και στρατηγικών διδασκαλίας, στη διαφοροποίηση και τροποποίηση του αναλυτικού προγράμματος, στη διαχείριση της </w:t>
      </w:r>
      <w:r w:rsidR="00303359" w:rsidRPr="002F593C">
        <w:rPr>
          <w:rFonts w:ascii="Cambria" w:eastAsia="Times New Roman" w:hAnsi="Cambria" w:cs="Times New Roman"/>
          <w:color w:val="auto"/>
        </w:rPr>
        <w:t>τάξης</w:t>
      </w:r>
      <w:r w:rsidRPr="002F593C">
        <w:rPr>
          <w:rFonts w:ascii="Cambria" w:eastAsia="Times New Roman" w:hAnsi="Cambria" w:cs="Times New Roman"/>
          <w:color w:val="auto"/>
        </w:rPr>
        <w:t>, στην ανάπτυξη συνεργατικών πρακτικών, στην εφαρμογή στρατηγικών ανάπτυξης κοινωνικών δεξιοτήτων των ατόμων με ειδικές ανάγκες και αναπηρία και εν γένει στη δημιουργία ενταξιακ</w:t>
      </w:r>
      <w:r w:rsidR="00303359" w:rsidRPr="002F593C">
        <w:rPr>
          <w:rFonts w:ascii="Cambria" w:eastAsia="Times New Roman" w:hAnsi="Cambria" w:cs="Times New Roman"/>
          <w:color w:val="auto"/>
        </w:rPr>
        <w:t>ών</w:t>
      </w:r>
      <w:r w:rsidRPr="002F593C">
        <w:rPr>
          <w:rFonts w:ascii="Cambria" w:eastAsia="Times New Roman" w:hAnsi="Cambria" w:cs="Times New Roman"/>
          <w:color w:val="auto"/>
        </w:rPr>
        <w:t xml:space="preserve"> </w:t>
      </w:r>
      <w:r w:rsidR="009E4FE3" w:rsidRPr="002F593C">
        <w:rPr>
          <w:rFonts w:ascii="Cambria" w:eastAsia="Times New Roman" w:hAnsi="Cambria" w:cs="Times New Roman"/>
          <w:color w:val="auto"/>
        </w:rPr>
        <w:t>περιβαλλόντων</w:t>
      </w:r>
      <w:r w:rsidRPr="002F593C">
        <w:rPr>
          <w:rFonts w:ascii="Cambria" w:eastAsia="Times New Roman" w:hAnsi="Cambria" w:cs="Times New Roman"/>
          <w:color w:val="auto"/>
        </w:rPr>
        <w:t xml:space="preserve"> μάθησης.</w:t>
      </w:r>
    </w:p>
    <w:p w14:paraId="75B47674" w14:textId="77777777" w:rsidR="00E15F86" w:rsidRPr="002F593C" w:rsidRDefault="00E15F86" w:rsidP="00E15F86">
      <w:pPr>
        <w:spacing w:after="200" w:line="360" w:lineRule="auto"/>
        <w:jc w:val="both"/>
        <w:rPr>
          <w:rFonts w:ascii="Cambria" w:eastAsia="Times New Roman" w:hAnsi="Cambria" w:cs="Times New Roman"/>
          <w:color w:val="auto"/>
        </w:rPr>
      </w:pPr>
      <w:r w:rsidRPr="002F593C">
        <w:rPr>
          <w:rFonts w:ascii="Cambria" w:eastAsia="Times New Roman" w:hAnsi="Cambria" w:cs="Times New Roman"/>
          <w:color w:val="auto"/>
        </w:rPr>
        <w:t>β) Η δεύτερη κατεύθυνση «</w:t>
      </w:r>
      <w:r w:rsidRPr="002F593C">
        <w:rPr>
          <w:rFonts w:ascii="Cambria" w:eastAsia="Times New Roman" w:hAnsi="Cambria" w:cs="Times New Roman"/>
          <w:b/>
          <w:color w:val="auto"/>
        </w:rPr>
        <w:t>Μαθησιακές Δυσκολίες</w:t>
      </w:r>
      <w:r w:rsidRPr="002F593C">
        <w:rPr>
          <w:rFonts w:ascii="Cambria" w:eastAsia="Times New Roman" w:hAnsi="Cambria" w:cs="Times New Roman"/>
          <w:color w:val="auto"/>
        </w:rPr>
        <w:t>» απευθύνεται σε άτομα διαφορετικών επιστημονικών κλάδων και έχει ως στόχο την εξειδίκευσή τους στην εκπαίδευση ατόμων με Μαθησιακές Δυσκολίες. Σε αυτό το πλαίσιο, η δομή και το περιεχόμενο της κατεύθυνσης αυτής του Π.Μ.Σ. εξειδικεύεται σε ζητήματα που αφορούν αποκλειστικά τις Μαθησιακές Δυσκολίες, όπως θεωρητικές προσεγγίσεις στην αξιολόγηση και αντιμετώπιση των μαθησιακών δυσκολιών, ειδικά θέματα ανίχνευσης, αξιολόγησης και διαφορικής διάγνωσης, καθώς και ζητήματα σχεδιασμού και εφαρμογής αποτελεσματικών διδακτικών παρεμβάσεων, στρατηγικών και προσαρμογών της διδασκαλίας και του αναλυτικού προγράμματος, με την αξιοποίηση των ευρημάτων της διεθνούς επιστημονικής έρευνας.</w:t>
      </w:r>
    </w:p>
    <w:p w14:paraId="2411893D" w14:textId="4B97DAF6" w:rsidR="00E15F86" w:rsidRPr="002F593C" w:rsidRDefault="00E15F86" w:rsidP="00E216FC">
      <w:pPr>
        <w:spacing w:after="200" w:line="360" w:lineRule="auto"/>
        <w:jc w:val="both"/>
        <w:rPr>
          <w:rFonts w:asciiTheme="majorHAnsi" w:hAnsiTheme="majorHAnsi" w:cs="Times New Roman"/>
          <w:b/>
          <w:bCs/>
          <w:color w:val="auto"/>
        </w:rPr>
      </w:pPr>
      <w:r w:rsidRPr="002F593C">
        <w:rPr>
          <w:rFonts w:ascii="Cambria" w:eastAsia="Times New Roman" w:hAnsi="Cambria" w:cs="Times New Roman"/>
          <w:color w:val="auto"/>
        </w:rPr>
        <w:t>γ) Η τρίτη κατεύθυνση «</w:t>
      </w:r>
      <w:r w:rsidRPr="002F593C">
        <w:rPr>
          <w:rFonts w:ascii="Cambria" w:eastAsia="Times New Roman" w:hAnsi="Cambria" w:cs="Times New Roman"/>
          <w:b/>
          <w:color w:val="auto"/>
        </w:rPr>
        <w:t>Γλωσσική Ανάπτυξη, Παθολογία της Γλώσσας και Εκπαιδευτική Παρέμβαση</w:t>
      </w:r>
      <w:r w:rsidRPr="002F593C">
        <w:rPr>
          <w:rFonts w:ascii="Cambria" w:eastAsia="Times New Roman" w:hAnsi="Cambria" w:cs="Times New Roman"/>
          <w:color w:val="auto"/>
        </w:rPr>
        <w:t xml:space="preserve">» αφορά τους επιστήμονες διαφορετικών κλάδων και έχει ως κύριο στόχο την εξειδίκευσή τους τόσο στη μελέτη της γλωσσικής </w:t>
      </w:r>
      <w:r w:rsidRPr="002F593C">
        <w:rPr>
          <w:rFonts w:ascii="Cambria" w:eastAsia="Times New Roman" w:hAnsi="Cambria" w:cs="Times New Roman"/>
          <w:color w:val="auto"/>
        </w:rPr>
        <w:lastRenderedPageBreak/>
        <w:t xml:space="preserve">ανάπτυξης όσο και σε ζητήματα παθολογίας της γλώσσας και των αντίστοιχων εκπαιδευτικών παρεμβάσεων. Για το λόγο αυτό, ιδιαίτερη έμφαση, στο πρόγραμμα αυτής της κατεύθυνσης, αποδίδεται σε ζητήματα που συνδέονται με τους δομικούς μηχανισμούς της γλωσσικής ανάπτυξης, τις </w:t>
      </w:r>
      <w:proofErr w:type="spellStart"/>
      <w:r w:rsidRPr="002F593C">
        <w:rPr>
          <w:rFonts w:ascii="Cambria" w:eastAsia="Times New Roman" w:hAnsi="Cambria" w:cs="Times New Roman"/>
          <w:color w:val="auto"/>
        </w:rPr>
        <w:t>νευροβιολογικές</w:t>
      </w:r>
      <w:proofErr w:type="spellEnd"/>
      <w:r w:rsidRPr="002F593C">
        <w:rPr>
          <w:rFonts w:ascii="Cambria" w:eastAsia="Times New Roman" w:hAnsi="Cambria" w:cs="Times New Roman"/>
          <w:color w:val="auto"/>
        </w:rPr>
        <w:t xml:space="preserve"> βάσεις των γλωσσικών λειτουργιών, την παθολογία της γλώσσας αλλά και τις σύγχρονες εκπαιδευτικές προσεγγίσεις για την αντιμετώπιση αυτών των προβλημάτων.</w:t>
      </w:r>
    </w:p>
    <w:p w14:paraId="4FCAA10E" w14:textId="77777777" w:rsidR="00B17DAB" w:rsidRPr="002F593C" w:rsidRDefault="00D4512E" w:rsidP="00841315">
      <w:pPr>
        <w:spacing w:line="276" w:lineRule="auto"/>
        <w:jc w:val="center"/>
        <w:rPr>
          <w:rFonts w:ascii="Cambria" w:hAnsi="Cambria" w:cs="Times New Roman"/>
          <w:b/>
          <w:bCs/>
          <w:color w:val="auto"/>
          <w:vertAlign w:val="superscript"/>
        </w:rPr>
      </w:pPr>
      <w:r w:rsidRPr="002F593C">
        <w:rPr>
          <w:rFonts w:ascii="Cambria" w:hAnsi="Cambria" w:cs="Times New Roman"/>
          <w:b/>
          <w:bCs/>
          <w:color w:val="auto"/>
        </w:rPr>
        <w:t>Άρθρο 2</w:t>
      </w:r>
      <w:r w:rsidRPr="002F593C">
        <w:rPr>
          <w:rFonts w:ascii="Cambria" w:hAnsi="Cambria" w:cs="Times New Roman"/>
          <w:b/>
          <w:bCs/>
          <w:color w:val="auto"/>
          <w:vertAlign w:val="superscript"/>
        </w:rPr>
        <w:t>ο</w:t>
      </w:r>
    </w:p>
    <w:p w14:paraId="2B918342" w14:textId="77777777" w:rsidR="00D4512E" w:rsidRPr="002F593C" w:rsidRDefault="00D4512E" w:rsidP="00841315">
      <w:pPr>
        <w:spacing w:line="276" w:lineRule="auto"/>
        <w:jc w:val="center"/>
        <w:rPr>
          <w:rFonts w:ascii="Cambria" w:hAnsi="Cambria"/>
          <w:b/>
          <w:color w:val="auto"/>
        </w:rPr>
      </w:pPr>
      <w:r w:rsidRPr="002F593C">
        <w:rPr>
          <w:rFonts w:ascii="Cambria" w:hAnsi="Cambria"/>
          <w:b/>
          <w:color w:val="auto"/>
        </w:rPr>
        <w:t>Διοίκηση-Αρμόδια Όργανα</w:t>
      </w:r>
    </w:p>
    <w:p w14:paraId="08654768" w14:textId="77777777" w:rsidR="00F77CB5" w:rsidRPr="002F593C" w:rsidRDefault="00F77CB5" w:rsidP="008527FE">
      <w:pPr>
        <w:pStyle w:val="3"/>
        <w:keepNext w:val="0"/>
        <w:spacing w:before="0" w:after="0" w:line="276" w:lineRule="auto"/>
        <w:jc w:val="both"/>
        <w:rPr>
          <w:rFonts w:ascii="Cambria" w:eastAsia="Arial Unicode MS" w:hAnsi="Cambria" w:cs="Arial Unicode MS"/>
          <w:b w:val="0"/>
          <w:bCs w:val="0"/>
          <w:sz w:val="24"/>
          <w:szCs w:val="24"/>
          <w:lang w:val="el-GR"/>
        </w:rPr>
      </w:pPr>
      <w:bookmarkStart w:id="2" w:name="_Toc188029936"/>
      <w:bookmarkStart w:id="3" w:name="_Toc188029664"/>
      <w:bookmarkStart w:id="4" w:name="_Toc188029568"/>
    </w:p>
    <w:p w14:paraId="30711EC0" w14:textId="77777777" w:rsidR="00F77CB5" w:rsidRPr="002F593C" w:rsidRDefault="00567663" w:rsidP="00E216FC">
      <w:pPr>
        <w:pStyle w:val="3"/>
        <w:keepNext w:val="0"/>
        <w:spacing w:before="0" w:after="0" w:line="360" w:lineRule="auto"/>
        <w:jc w:val="both"/>
        <w:rPr>
          <w:rFonts w:ascii="Cambria" w:hAnsi="Cambria"/>
          <w:b w:val="0"/>
          <w:sz w:val="24"/>
          <w:szCs w:val="24"/>
          <w:lang w:val="el-GR"/>
        </w:rPr>
      </w:pPr>
      <w:r w:rsidRPr="002F593C">
        <w:rPr>
          <w:rFonts w:ascii="Cambria" w:hAnsi="Cambria" w:cs="Times New Roman"/>
          <w:sz w:val="24"/>
          <w:szCs w:val="24"/>
          <w:lang w:val="el-GR"/>
        </w:rPr>
        <w:t xml:space="preserve">1. </w:t>
      </w:r>
      <w:r w:rsidR="00F77CB5" w:rsidRPr="002F593C">
        <w:rPr>
          <w:rFonts w:ascii="Cambria" w:hAnsi="Cambria" w:cs="Times New Roman"/>
          <w:sz w:val="24"/>
          <w:szCs w:val="24"/>
          <w:lang w:val="el-GR"/>
        </w:rPr>
        <w:t>Όργανα λειτουργίας Π</w:t>
      </w:r>
      <w:r w:rsidR="00841315" w:rsidRPr="002F593C">
        <w:rPr>
          <w:rFonts w:ascii="Cambria" w:hAnsi="Cambria" w:cs="Times New Roman"/>
          <w:sz w:val="24"/>
          <w:szCs w:val="24"/>
          <w:lang w:val="el-GR"/>
        </w:rPr>
        <w:t>.</w:t>
      </w:r>
      <w:r w:rsidR="00F77CB5" w:rsidRPr="002F593C">
        <w:rPr>
          <w:rFonts w:ascii="Cambria" w:hAnsi="Cambria" w:cs="Times New Roman"/>
          <w:sz w:val="24"/>
          <w:szCs w:val="24"/>
          <w:lang w:val="el-GR"/>
        </w:rPr>
        <w:t>Μ</w:t>
      </w:r>
      <w:r w:rsidR="00841315" w:rsidRPr="002F593C">
        <w:rPr>
          <w:rFonts w:ascii="Cambria" w:hAnsi="Cambria" w:cs="Times New Roman"/>
          <w:sz w:val="24"/>
          <w:szCs w:val="24"/>
          <w:lang w:val="el-GR"/>
        </w:rPr>
        <w:t>.</w:t>
      </w:r>
      <w:r w:rsidR="00F77CB5" w:rsidRPr="002F593C">
        <w:rPr>
          <w:rFonts w:ascii="Cambria" w:hAnsi="Cambria" w:cs="Times New Roman"/>
          <w:sz w:val="24"/>
          <w:szCs w:val="24"/>
          <w:lang w:val="el-GR"/>
        </w:rPr>
        <w:t>Σ</w:t>
      </w:r>
      <w:bookmarkEnd w:id="2"/>
      <w:bookmarkEnd w:id="3"/>
      <w:bookmarkEnd w:id="4"/>
      <w:r w:rsidR="00F77CB5" w:rsidRPr="002F593C">
        <w:rPr>
          <w:rFonts w:ascii="Cambria" w:hAnsi="Cambria" w:cs="Times New Roman"/>
          <w:sz w:val="24"/>
          <w:szCs w:val="24"/>
          <w:lang w:val="el-GR"/>
        </w:rPr>
        <w:t xml:space="preserve">. </w:t>
      </w:r>
      <w:r w:rsidR="00F77CB5" w:rsidRPr="002F593C">
        <w:rPr>
          <w:rFonts w:ascii="Cambria" w:hAnsi="Cambria"/>
          <w:b w:val="0"/>
          <w:sz w:val="24"/>
          <w:szCs w:val="24"/>
          <w:lang w:val="el-GR"/>
        </w:rPr>
        <w:t xml:space="preserve">Για την οργάνωση και την εν γένει λειτουργία </w:t>
      </w:r>
      <w:r w:rsidR="00841315" w:rsidRPr="002F593C">
        <w:rPr>
          <w:rFonts w:ascii="Cambria" w:hAnsi="Cambria"/>
          <w:b w:val="0"/>
          <w:sz w:val="24"/>
          <w:szCs w:val="24"/>
          <w:lang w:val="el-GR"/>
        </w:rPr>
        <w:t>του</w:t>
      </w:r>
      <w:r w:rsidR="00F77CB5" w:rsidRPr="002F593C">
        <w:rPr>
          <w:rFonts w:ascii="Cambria" w:hAnsi="Cambria"/>
          <w:b w:val="0"/>
          <w:sz w:val="24"/>
          <w:szCs w:val="24"/>
          <w:lang w:val="el-GR"/>
        </w:rPr>
        <w:t xml:space="preserve"> ΠΜΣ αρμόδια όργανα είναι:</w:t>
      </w:r>
    </w:p>
    <w:p w14:paraId="7EB5678A" w14:textId="77777777" w:rsidR="00F77CB5" w:rsidRPr="002F593C" w:rsidRDefault="00F77CB5" w:rsidP="00E216FC">
      <w:pPr>
        <w:pStyle w:val="a3"/>
        <w:numPr>
          <w:ilvl w:val="0"/>
          <w:numId w:val="7"/>
        </w:numPr>
        <w:spacing w:line="360" w:lineRule="auto"/>
        <w:jc w:val="both"/>
        <w:rPr>
          <w:rFonts w:ascii="Cambria" w:hAnsi="Cambria"/>
          <w:color w:val="auto"/>
        </w:rPr>
      </w:pPr>
      <w:r w:rsidRPr="002F593C">
        <w:rPr>
          <w:rFonts w:ascii="Cambria" w:hAnsi="Cambria"/>
          <w:color w:val="auto"/>
        </w:rPr>
        <w:t xml:space="preserve">Η </w:t>
      </w:r>
      <w:r w:rsidRPr="002F593C">
        <w:rPr>
          <w:rFonts w:ascii="Cambria" w:hAnsi="Cambria"/>
          <w:b/>
          <w:color w:val="auto"/>
        </w:rPr>
        <w:t>Σύγκλητος</w:t>
      </w:r>
      <w:r w:rsidRPr="002F593C">
        <w:rPr>
          <w:rFonts w:ascii="Cambria" w:hAnsi="Cambria"/>
          <w:color w:val="auto"/>
        </w:rPr>
        <w:t xml:space="preserve"> του Ιδρύματος, η οποία είναι το αρμόδιο όργανο για κάθε θέμα διοικητικού ή οργανωτικού χαρακτήρα που σχετίζεται με τις μεταπτυχιακές σπουδές.</w:t>
      </w:r>
    </w:p>
    <w:p w14:paraId="10521764" w14:textId="77777777" w:rsidR="00F77CB5" w:rsidRPr="002F593C" w:rsidRDefault="00F77CB5" w:rsidP="00E216FC">
      <w:pPr>
        <w:numPr>
          <w:ilvl w:val="0"/>
          <w:numId w:val="1"/>
        </w:numPr>
        <w:spacing w:line="360" w:lineRule="auto"/>
        <w:jc w:val="both"/>
        <w:rPr>
          <w:rFonts w:ascii="Cambria" w:hAnsi="Cambria"/>
          <w:color w:val="auto"/>
        </w:rPr>
      </w:pPr>
      <w:r w:rsidRPr="002F593C">
        <w:rPr>
          <w:rFonts w:ascii="Cambria" w:hAnsi="Cambria"/>
          <w:color w:val="auto"/>
        </w:rPr>
        <w:t xml:space="preserve">Η </w:t>
      </w:r>
      <w:r w:rsidRPr="002F593C">
        <w:rPr>
          <w:rFonts w:ascii="Cambria" w:hAnsi="Cambria"/>
          <w:b/>
          <w:color w:val="auto"/>
        </w:rPr>
        <w:t>Συνέλευση</w:t>
      </w:r>
      <w:r w:rsidRPr="002F593C">
        <w:rPr>
          <w:rFonts w:ascii="Cambria" w:hAnsi="Cambria"/>
          <w:color w:val="auto"/>
        </w:rPr>
        <w:t xml:space="preserve"> του οικείου Τμήματος, η οποία:</w:t>
      </w:r>
    </w:p>
    <w:p w14:paraId="38580D5A" w14:textId="77777777" w:rsidR="00F77CB5" w:rsidRPr="002F593C" w:rsidRDefault="00F77CB5" w:rsidP="00E216FC">
      <w:pPr>
        <w:spacing w:line="360" w:lineRule="auto"/>
        <w:ind w:left="720"/>
        <w:jc w:val="both"/>
        <w:rPr>
          <w:rFonts w:ascii="Cambria" w:hAnsi="Cambria"/>
          <w:color w:val="auto"/>
        </w:rPr>
      </w:pPr>
      <w:r w:rsidRPr="002F593C">
        <w:rPr>
          <w:rFonts w:ascii="Cambria" w:hAnsi="Cambria"/>
          <w:color w:val="auto"/>
        </w:rPr>
        <w:t>α) εισηγείται στη Σύγκλητο δια της Επιτροπής Μεταπτυχιακών Σπουδών για την ίδρυση Π.Μ.Σ., σύμφωνα με το άρθρο 32 του Ν. 4485/2017,</w:t>
      </w:r>
    </w:p>
    <w:p w14:paraId="25050E1D" w14:textId="77777777" w:rsidR="00F77CB5" w:rsidRPr="002F593C" w:rsidRDefault="00F77CB5" w:rsidP="00E216FC">
      <w:pPr>
        <w:spacing w:line="360" w:lineRule="auto"/>
        <w:ind w:left="720"/>
        <w:jc w:val="both"/>
        <w:rPr>
          <w:rFonts w:ascii="Cambria" w:hAnsi="Cambria"/>
          <w:color w:val="auto"/>
        </w:rPr>
      </w:pPr>
      <w:r w:rsidRPr="002F593C">
        <w:rPr>
          <w:rFonts w:ascii="Cambria" w:hAnsi="Cambria"/>
          <w:color w:val="auto"/>
        </w:rPr>
        <w:t>β) ορίζει τον Διευθυντή και Αναπληρωτή Διευθυντή του Π.Μ.Σ.</w:t>
      </w:r>
    </w:p>
    <w:p w14:paraId="4DFB2EE6" w14:textId="77777777" w:rsidR="00F77CB5" w:rsidRPr="002F593C" w:rsidRDefault="00567663" w:rsidP="00E216FC">
      <w:pPr>
        <w:spacing w:line="360" w:lineRule="auto"/>
        <w:ind w:left="720"/>
        <w:jc w:val="both"/>
        <w:rPr>
          <w:rFonts w:ascii="Cambria" w:hAnsi="Cambria"/>
          <w:color w:val="auto"/>
        </w:rPr>
      </w:pPr>
      <w:r w:rsidRPr="002F593C">
        <w:rPr>
          <w:rFonts w:ascii="Cambria" w:hAnsi="Cambria"/>
          <w:color w:val="auto"/>
        </w:rPr>
        <w:t>γ) ορίζει τα μέλη των Σ.Ε.</w:t>
      </w:r>
    </w:p>
    <w:p w14:paraId="38430885" w14:textId="77777777" w:rsidR="00F77CB5" w:rsidRPr="002F593C" w:rsidRDefault="00F77CB5" w:rsidP="00E216FC">
      <w:pPr>
        <w:spacing w:line="360" w:lineRule="auto"/>
        <w:ind w:left="720"/>
        <w:jc w:val="both"/>
        <w:rPr>
          <w:rFonts w:ascii="Cambria" w:hAnsi="Cambria"/>
          <w:color w:val="auto"/>
        </w:rPr>
      </w:pPr>
      <w:r w:rsidRPr="002F593C">
        <w:rPr>
          <w:rFonts w:ascii="Cambria" w:hAnsi="Cambria"/>
          <w:color w:val="auto"/>
        </w:rPr>
        <w:t>δ) κατανέμει το διδακτικό έργο μεταξύ των διδασκόντων του Π</w:t>
      </w:r>
      <w:r w:rsidR="00841315" w:rsidRPr="002F593C">
        <w:rPr>
          <w:rFonts w:ascii="Cambria" w:hAnsi="Cambria"/>
          <w:color w:val="auto"/>
        </w:rPr>
        <w:t>.</w:t>
      </w:r>
      <w:r w:rsidRPr="002F593C">
        <w:rPr>
          <w:rFonts w:ascii="Cambria" w:hAnsi="Cambria"/>
          <w:color w:val="auto"/>
        </w:rPr>
        <w:t>Μ</w:t>
      </w:r>
      <w:r w:rsidR="00841315" w:rsidRPr="002F593C">
        <w:rPr>
          <w:rFonts w:ascii="Cambria" w:hAnsi="Cambria"/>
          <w:color w:val="auto"/>
        </w:rPr>
        <w:t>.</w:t>
      </w:r>
      <w:r w:rsidRPr="002F593C">
        <w:rPr>
          <w:rFonts w:ascii="Cambria" w:hAnsi="Cambria"/>
          <w:color w:val="auto"/>
        </w:rPr>
        <w:t>Σ.</w:t>
      </w:r>
    </w:p>
    <w:p w14:paraId="7EAA9D6B" w14:textId="77777777" w:rsidR="00F77CB5" w:rsidRPr="002F593C" w:rsidRDefault="00F77CB5" w:rsidP="00E216FC">
      <w:pPr>
        <w:spacing w:line="360" w:lineRule="auto"/>
        <w:ind w:left="720"/>
        <w:jc w:val="both"/>
        <w:rPr>
          <w:rFonts w:ascii="Cambria" w:hAnsi="Cambria"/>
          <w:color w:val="auto"/>
        </w:rPr>
      </w:pPr>
      <w:r w:rsidRPr="002F593C">
        <w:rPr>
          <w:rFonts w:ascii="Cambria" w:hAnsi="Cambria"/>
          <w:color w:val="auto"/>
        </w:rPr>
        <w:t>ε)</w:t>
      </w:r>
      <w:r w:rsidR="00841315" w:rsidRPr="002F593C">
        <w:rPr>
          <w:rFonts w:ascii="Cambria" w:hAnsi="Cambria"/>
          <w:color w:val="auto"/>
        </w:rPr>
        <w:t xml:space="preserve"> </w:t>
      </w:r>
      <w:r w:rsidRPr="002F593C">
        <w:rPr>
          <w:rFonts w:ascii="Cambria" w:hAnsi="Cambria"/>
          <w:color w:val="auto"/>
        </w:rPr>
        <w:t>συγκροτεί επιτροπές επιλογής ή εξέτασης των υποψήφιων μεταπτυχιακών φοιτητών ή διδακτόρων,</w:t>
      </w:r>
    </w:p>
    <w:p w14:paraId="72662088" w14:textId="77777777" w:rsidR="00F77CB5" w:rsidRPr="002F593C" w:rsidRDefault="00F77CB5" w:rsidP="00E216FC">
      <w:pPr>
        <w:spacing w:line="360" w:lineRule="auto"/>
        <w:ind w:left="720"/>
        <w:jc w:val="both"/>
        <w:rPr>
          <w:rFonts w:ascii="Cambria" w:hAnsi="Cambria"/>
          <w:color w:val="auto"/>
        </w:rPr>
      </w:pPr>
      <w:r w:rsidRPr="002F593C">
        <w:rPr>
          <w:rFonts w:ascii="Cambria" w:hAnsi="Cambria"/>
          <w:color w:val="auto"/>
        </w:rPr>
        <w:t>στ) διαπιστώνει την επιτυχή ολοκλήρωση της φοίτησης προκειμένου να απονεμηθεί το Δ.Μ.Σ.,</w:t>
      </w:r>
    </w:p>
    <w:p w14:paraId="52FAFB9D" w14:textId="77777777" w:rsidR="00F77CB5" w:rsidRPr="002F593C" w:rsidRDefault="00F77CB5" w:rsidP="00E216FC">
      <w:pPr>
        <w:spacing w:line="360" w:lineRule="auto"/>
        <w:ind w:left="720"/>
        <w:jc w:val="both"/>
        <w:rPr>
          <w:rFonts w:ascii="Cambria" w:hAnsi="Cambria"/>
          <w:color w:val="auto"/>
        </w:rPr>
      </w:pPr>
      <w:r w:rsidRPr="002F593C">
        <w:rPr>
          <w:rFonts w:ascii="Cambria" w:hAnsi="Cambria"/>
          <w:color w:val="auto"/>
        </w:rPr>
        <w:t xml:space="preserve">ζ) ασκεί κάθε άλλη αρμοδιότητα που προβλέπεται από επί μέρους διατάξεις. </w:t>
      </w:r>
    </w:p>
    <w:p w14:paraId="019399C5" w14:textId="77777777" w:rsidR="00F77CB5" w:rsidRPr="002F593C" w:rsidRDefault="00F77CB5" w:rsidP="00E216FC">
      <w:pPr>
        <w:pStyle w:val="a3"/>
        <w:numPr>
          <w:ilvl w:val="0"/>
          <w:numId w:val="1"/>
        </w:numPr>
        <w:spacing w:line="360" w:lineRule="auto"/>
        <w:jc w:val="both"/>
        <w:rPr>
          <w:rFonts w:ascii="Cambria" w:hAnsi="Cambria"/>
          <w:color w:val="auto"/>
        </w:rPr>
      </w:pPr>
      <w:r w:rsidRPr="002F593C">
        <w:rPr>
          <w:rFonts w:ascii="Cambria" w:hAnsi="Cambria"/>
          <w:color w:val="auto"/>
        </w:rPr>
        <w:t xml:space="preserve">Η </w:t>
      </w:r>
      <w:r w:rsidRPr="002F593C">
        <w:rPr>
          <w:rFonts w:ascii="Cambria" w:hAnsi="Cambria"/>
          <w:b/>
          <w:color w:val="auto"/>
        </w:rPr>
        <w:t>Συντονιστική Επιτροπή</w:t>
      </w:r>
      <w:r w:rsidRPr="002F593C">
        <w:rPr>
          <w:rFonts w:ascii="Cambria" w:hAnsi="Cambria"/>
          <w:color w:val="auto"/>
        </w:rPr>
        <w:t xml:space="preserve"> (Σ.Ε.) του Π</w:t>
      </w:r>
      <w:r w:rsidR="00841315" w:rsidRPr="002F593C">
        <w:rPr>
          <w:rFonts w:ascii="Cambria" w:hAnsi="Cambria"/>
          <w:color w:val="auto"/>
        </w:rPr>
        <w:t>.</w:t>
      </w:r>
      <w:r w:rsidRPr="002F593C">
        <w:rPr>
          <w:rFonts w:ascii="Cambria" w:hAnsi="Cambria"/>
          <w:color w:val="auto"/>
        </w:rPr>
        <w:t>Μ</w:t>
      </w:r>
      <w:r w:rsidR="00841315" w:rsidRPr="002F593C">
        <w:rPr>
          <w:rFonts w:ascii="Cambria" w:hAnsi="Cambria"/>
          <w:color w:val="auto"/>
        </w:rPr>
        <w:t>.</w:t>
      </w:r>
      <w:r w:rsidRPr="002F593C">
        <w:rPr>
          <w:rFonts w:ascii="Cambria" w:hAnsi="Cambria"/>
          <w:color w:val="auto"/>
        </w:rPr>
        <w:t>Σ</w:t>
      </w:r>
      <w:r w:rsidR="00841315" w:rsidRPr="002F593C">
        <w:rPr>
          <w:rFonts w:ascii="Cambria" w:hAnsi="Cambria"/>
          <w:color w:val="auto"/>
        </w:rPr>
        <w:t>.</w:t>
      </w:r>
      <w:r w:rsidRPr="002F593C">
        <w:rPr>
          <w:rFonts w:ascii="Cambria" w:hAnsi="Cambria"/>
          <w:color w:val="auto"/>
        </w:rPr>
        <w:t xml:space="preserve"> απαρτίζεται από πέντε (5) μέλη Δ.Ε.Π. του Τμήματος, οι οποίοι έχουν αναλάβει μεταπτυχιακό έργο και εκλέγονται από τη Συνέλευση του Τμήματος για διετή θητεία. Η θητεία του Προέδρου της Σ.Ε. μπορεί να ανανεωθεί μία φορά. Η Σ.Ε. είναι αρμόδια για την παρακολούθηση και το συντονισμό της λειτουργίας του προγράμματος.</w:t>
      </w:r>
    </w:p>
    <w:p w14:paraId="167EC4FB" w14:textId="77777777" w:rsidR="00F77CB5" w:rsidRPr="002F593C" w:rsidRDefault="00F77CB5" w:rsidP="00E216FC">
      <w:pPr>
        <w:pStyle w:val="a3"/>
        <w:numPr>
          <w:ilvl w:val="0"/>
          <w:numId w:val="1"/>
        </w:numPr>
        <w:spacing w:line="360" w:lineRule="auto"/>
        <w:jc w:val="both"/>
        <w:rPr>
          <w:rFonts w:ascii="Cambria" w:hAnsi="Cambria"/>
          <w:color w:val="auto"/>
        </w:rPr>
      </w:pPr>
      <w:r w:rsidRPr="002F593C">
        <w:rPr>
          <w:rFonts w:ascii="Cambria" w:hAnsi="Cambria"/>
          <w:color w:val="auto"/>
        </w:rPr>
        <w:lastRenderedPageBreak/>
        <w:t xml:space="preserve">Ο </w:t>
      </w:r>
      <w:r w:rsidRPr="002F593C">
        <w:rPr>
          <w:rFonts w:ascii="Cambria" w:hAnsi="Cambria"/>
          <w:b/>
          <w:color w:val="auto"/>
        </w:rPr>
        <w:t>Διευθυντής</w:t>
      </w:r>
      <w:r w:rsidRPr="002F593C">
        <w:rPr>
          <w:rFonts w:ascii="Cambria" w:hAnsi="Cambria"/>
          <w:color w:val="auto"/>
        </w:rPr>
        <w:t xml:space="preserve"> </w:t>
      </w:r>
      <w:r w:rsidR="00274A37" w:rsidRPr="002F593C">
        <w:rPr>
          <w:rFonts w:ascii="Cambria" w:hAnsi="Cambria"/>
          <w:color w:val="auto"/>
        </w:rPr>
        <w:t>του</w:t>
      </w:r>
      <w:r w:rsidRPr="002F593C">
        <w:rPr>
          <w:rFonts w:ascii="Cambria" w:hAnsi="Cambria"/>
          <w:color w:val="auto"/>
        </w:rPr>
        <w:t xml:space="preserve"> Π</w:t>
      </w:r>
      <w:r w:rsidR="00841315" w:rsidRPr="002F593C">
        <w:rPr>
          <w:rFonts w:ascii="Cambria" w:hAnsi="Cambria"/>
          <w:color w:val="auto"/>
        </w:rPr>
        <w:t>.</w:t>
      </w:r>
      <w:r w:rsidRPr="002F593C">
        <w:rPr>
          <w:rFonts w:ascii="Cambria" w:hAnsi="Cambria"/>
          <w:color w:val="auto"/>
        </w:rPr>
        <w:t>Μ</w:t>
      </w:r>
      <w:r w:rsidR="00841315" w:rsidRPr="002F593C">
        <w:rPr>
          <w:rFonts w:ascii="Cambria" w:hAnsi="Cambria"/>
          <w:color w:val="auto"/>
        </w:rPr>
        <w:t>.</w:t>
      </w:r>
      <w:r w:rsidRPr="002F593C">
        <w:rPr>
          <w:rFonts w:ascii="Cambria" w:hAnsi="Cambria"/>
          <w:color w:val="auto"/>
        </w:rPr>
        <w:t>Σ</w:t>
      </w:r>
      <w:r w:rsidR="00841315" w:rsidRPr="002F593C">
        <w:rPr>
          <w:rFonts w:ascii="Cambria" w:hAnsi="Cambria"/>
          <w:color w:val="auto"/>
        </w:rPr>
        <w:t>.</w:t>
      </w:r>
      <w:r w:rsidRPr="002F593C">
        <w:rPr>
          <w:rFonts w:ascii="Cambria" w:hAnsi="Cambria"/>
          <w:color w:val="auto"/>
        </w:rPr>
        <w:t xml:space="preserve"> είναι μέλος της Σ.Ε. και ορίζεται μαζί με τον Αναπληρωτή του, με απόφαση της Συνέλευσης του Τμήματος για διετή θητεία. Προεδρεύει της Σ.Ε., είναι μέλος Δ.Ε.Π. πρώτης βαθμίδας ή της βαθμίδας του αναπληρωτή, είναι του ιδίου ή συναφούς γνωστικού αντικειμένου με το γνωστικό αντικείμενο του Π</w:t>
      </w:r>
      <w:r w:rsidR="00841315" w:rsidRPr="002F593C">
        <w:rPr>
          <w:rFonts w:ascii="Cambria" w:hAnsi="Cambria"/>
          <w:color w:val="auto"/>
        </w:rPr>
        <w:t>.</w:t>
      </w:r>
      <w:r w:rsidRPr="002F593C">
        <w:rPr>
          <w:rFonts w:ascii="Cambria" w:hAnsi="Cambria"/>
          <w:color w:val="auto"/>
        </w:rPr>
        <w:t>Μ</w:t>
      </w:r>
      <w:r w:rsidR="00841315" w:rsidRPr="002F593C">
        <w:rPr>
          <w:rFonts w:ascii="Cambria" w:hAnsi="Cambria"/>
          <w:color w:val="auto"/>
        </w:rPr>
        <w:t>.</w:t>
      </w:r>
      <w:r w:rsidRPr="002F593C">
        <w:rPr>
          <w:rFonts w:ascii="Cambria" w:hAnsi="Cambria"/>
          <w:color w:val="auto"/>
        </w:rPr>
        <w:t>Σ</w:t>
      </w:r>
      <w:r w:rsidR="00841315" w:rsidRPr="002F593C">
        <w:rPr>
          <w:rFonts w:ascii="Cambria" w:hAnsi="Cambria"/>
          <w:color w:val="auto"/>
        </w:rPr>
        <w:t>.</w:t>
      </w:r>
      <w:r w:rsidRPr="002F593C">
        <w:rPr>
          <w:rFonts w:ascii="Cambria" w:hAnsi="Cambria"/>
          <w:color w:val="auto"/>
        </w:rPr>
        <w:t xml:space="preserve"> και ασκεί τα καθήκοντα που ορίζονται στο παρόν Κεφάλαιο και στον Κανονισμό Μεταπτυχιακών Σπουδών. Ο Διευθυντής του Π</w:t>
      </w:r>
      <w:r w:rsidR="00274A37" w:rsidRPr="002F593C">
        <w:rPr>
          <w:rFonts w:ascii="Cambria" w:hAnsi="Cambria"/>
          <w:color w:val="auto"/>
        </w:rPr>
        <w:t>.</w:t>
      </w:r>
      <w:r w:rsidRPr="002F593C">
        <w:rPr>
          <w:rFonts w:ascii="Cambria" w:hAnsi="Cambria"/>
          <w:color w:val="auto"/>
        </w:rPr>
        <w:t>Μ</w:t>
      </w:r>
      <w:r w:rsidR="00274A37" w:rsidRPr="002F593C">
        <w:rPr>
          <w:rFonts w:ascii="Cambria" w:hAnsi="Cambria"/>
          <w:color w:val="auto"/>
        </w:rPr>
        <w:t>.</w:t>
      </w:r>
      <w:r w:rsidRPr="002F593C">
        <w:rPr>
          <w:rFonts w:ascii="Cambria" w:hAnsi="Cambria"/>
          <w:color w:val="auto"/>
        </w:rPr>
        <w:t>Σ</w:t>
      </w:r>
      <w:r w:rsidR="00274A37" w:rsidRPr="002F593C">
        <w:rPr>
          <w:rFonts w:ascii="Cambria" w:hAnsi="Cambria"/>
          <w:color w:val="auto"/>
        </w:rPr>
        <w:t>.</w:t>
      </w:r>
      <w:r w:rsidRPr="002F593C">
        <w:rPr>
          <w:rFonts w:ascii="Cambria" w:hAnsi="Cambria"/>
          <w:color w:val="auto"/>
        </w:rPr>
        <w:t xml:space="preserve"> εισηγείται στα αρμόδια όργανα του Ιδρύματος για κάθε θέμα που αφορά στην αποτελεσματική λειτουργία του προγράμματος. Ο Διευθυντής δεν μπορεί να έχει περισσότερες από δύο (2) συνεχόμενες θητείες και δεν δικαιούται επιπλέον αμοιβή για το διοικητικό του έργο ως Διευθυντής.</w:t>
      </w:r>
    </w:p>
    <w:p w14:paraId="18577D52" w14:textId="77777777" w:rsidR="00567663" w:rsidRPr="002F593C" w:rsidRDefault="00567663" w:rsidP="00E216FC">
      <w:pPr>
        <w:pStyle w:val="a3"/>
        <w:spacing w:line="360" w:lineRule="auto"/>
        <w:jc w:val="both"/>
        <w:rPr>
          <w:rFonts w:ascii="Cambria" w:hAnsi="Cambria"/>
          <w:color w:val="auto"/>
        </w:rPr>
      </w:pPr>
    </w:p>
    <w:p w14:paraId="6F6F713D" w14:textId="77777777" w:rsidR="00F77CB5" w:rsidRPr="002F593C" w:rsidRDefault="00F77CB5" w:rsidP="00E216FC">
      <w:pPr>
        <w:pStyle w:val="a3"/>
        <w:numPr>
          <w:ilvl w:val="0"/>
          <w:numId w:val="1"/>
        </w:numPr>
        <w:spacing w:line="360" w:lineRule="auto"/>
        <w:jc w:val="both"/>
        <w:rPr>
          <w:rFonts w:ascii="Cambria" w:hAnsi="Cambria"/>
          <w:color w:val="auto"/>
        </w:rPr>
      </w:pPr>
      <w:r w:rsidRPr="002F593C">
        <w:rPr>
          <w:rFonts w:ascii="Cambria" w:hAnsi="Cambria"/>
          <w:color w:val="auto"/>
        </w:rPr>
        <w:t xml:space="preserve">Η </w:t>
      </w:r>
      <w:r w:rsidRPr="002F593C">
        <w:rPr>
          <w:rFonts w:ascii="Cambria" w:hAnsi="Cambria"/>
          <w:b/>
          <w:color w:val="auto"/>
        </w:rPr>
        <w:t>Επιτροπή Μεταπτυχιακών Σπουδών</w:t>
      </w:r>
      <w:r w:rsidRPr="002F593C">
        <w:rPr>
          <w:rFonts w:ascii="Cambria" w:hAnsi="Cambria"/>
          <w:color w:val="auto"/>
        </w:rPr>
        <w:t xml:space="preserve"> του ιδρύματος, αποτελείται από τον Αντιπρύτανη Ακαδημαϊκών Υποθέσεων και Φοιτητικής Μέριμνας, ο οποίος εκτελεί χρέη προέδρου και τους Κοσμήτορες του οικείου Ιδρύματος ως μέλη και έχει τις αρμοδιότητες</w:t>
      </w:r>
      <w:r w:rsidRPr="002F593C">
        <w:rPr>
          <w:rFonts w:ascii="Cambria" w:hAnsi="Cambria" w:cs="MyriadPro-Regular"/>
          <w:color w:val="auto"/>
        </w:rPr>
        <w:t xml:space="preserve"> </w:t>
      </w:r>
      <w:r w:rsidRPr="002F593C">
        <w:rPr>
          <w:rFonts w:ascii="Cambria" w:hAnsi="Cambria"/>
          <w:color w:val="auto"/>
        </w:rPr>
        <w:t>που προβλέπονται στην παράγραφο 5 του άρθρου 32 του Ν. 4485/2017. Την εποπτεία και το γενικότερο συντονισμό των μεταπτυχιακών σπουδών σε επίπεδο Π.Θ. έχει ο/η Αντιπρύτανης Ακαδημαϊκών Υποθέσεων και Φοιτητικής Μέριμνας</w:t>
      </w:r>
    </w:p>
    <w:p w14:paraId="21582D6E" w14:textId="77777777" w:rsidR="00F77CB5" w:rsidRPr="002F593C" w:rsidRDefault="00F77CB5" w:rsidP="00E216FC">
      <w:pPr>
        <w:pStyle w:val="3"/>
        <w:keepNext w:val="0"/>
        <w:spacing w:before="0" w:after="0" w:line="360" w:lineRule="auto"/>
        <w:ind w:firstLine="720"/>
        <w:jc w:val="both"/>
        <w:rPr>
          <w:rFonts w:ascii="Cambria" w:hAnsi="Cambria" w:cs="Times New Roman"/>
          <w:sz w:val="24"/>
          <w:szCs w:val="24"/>
          <w:u w:val="single"/>
          <w:lang w:val="el-GR"/>
        </w:rPr>
      </w:pPr>
      <w:bookmarkStart w:id="5" w:name="_Toc188029937"/>
      <w:bookmarkStart w:id="6" w:name="_Toc188029665"/>
      <w:bookmarkStart w:id="7" w:name="_Toc188029569"/>
    </w:p>
    <w:p w14:paraId="4ED3A55C" w14:textId="77777777" w:rsidR="00274A37" w:rsidRPr="002F593C" w:rsidRDefault="00567663" w:rsidP="00E216FC">
      <w:pPr>
        <w:spacing w:line="360" w:lineRule="auto"/>
        <w:jc w:val="both"/>
        <w:rPr>
          <w:rFonts w:ascii="Cambria" w:hAnsi="Cambria"/>
          <w:color w:val="auto"/>
        </w:rPr>
      </w:pPr>
      <w:r w:rsidRPr="002F593C">
        <w:rPr>
          <w:rFonts w:ascii="Cambria" w:hAnsi="Cambria" w:cs="Times New Roman"/>
          <w:b/>
          <w:color w:val="auto"/>
        </w:rPr>
        <w:t>2.</w:t>
      </w:r>
      <w:r w:rsidR="00F77CB5" w:rsidRPr="002F593C">
        <w:rPr>
          <w:rFonts w:ascii="Cambria" w:hAnsi="Cambria" w:cs="Times New Roman"/>
          <w:b/>
          <w:color w:val="auto"/>
        </w:rPr>
        <w:t>Επιτροπές</w:t>
      </w:r>
      <w:bookmarkEnd w:id="5"/>
      <w:bookmarkEnd w:id="6"/>
      <w:bookmarkEnd w:id="7"/>
      <w:r w:rsidR="00F77CB5" w:rsidRPr="002F593C">
        <w:rPr>
          <w:rFonts w:ascii="Cambria" w:hAnsi="Cambria" w:cs="Times New Roman"/>
          <w:b/>
          <w:color w:val="auto"/>
        </w:rPr>
        <w:t xml:space="preserve"> του Π</w:t>
      </w:r>
      <w:r w:rsidR="00274A37" w:rsidRPr="002F593C">
        <w:rPr>
          <w:rFonts w:ascii="Cambria" w:hAnsi="Cambria" w:cs="Times New Roman"/>
          <w:b/>
          <w:color w:val="auto"/>
        </w:rPr>
        <w:t>.</w:t>
      </w:r>
      <w:r w:rsidR="00F77CB5" w:rsidRPr="002F593C">
        <w:rPr>
          <w:rFonts w:ascii="Cambria" w:hAnsi="Cambria" w:cs="Times New Roman"/>
          <w:b/>
          <w:color w:val="auto"/>
        </w:rPr>
        <w:t>Μ</w:t>
      </w:r>
      <w:r w:rsidR="00274A37" w:rsidRPr="002F593C">
        <w:rPr>
          <w:rFonts w:ascii="Cambria" w:hAnsi="Cambria" w:cs="Times New Roman"/>
          <w:b/>
          <w:color w:val="auto"/>
        </w:rPr>
        <w:t>.</w:t>
      </w:r>
      <w:r w:rsidR="00F77CB5" w:rsidRPr="002F593C">
        <w:rPr>
          <w:rFonts w:ascii="Cambria" w:hAnsi="Cambria" w:cs="Times New Roman"/>
          <w:b/>
          <w:color w:val="auto"/>
        </w:rPr>
        <w:t>Σ</w:t>
      </w:r>
      <w:r w:rsidR="00274A37" w:rsidRPr="002F593C">
        <w:rPr>
          <w:rFonts w:ascii="Cambria" w:hAnsi="Cambria" w:cs="Times New Roman"/>
          <w:b/>
          <w:color w:val="auto"/>
        </w:rPr>
        <w:t>.</w:t>
      </w:r>
      <w:r w:rsidR="00274A37" w:rsidRPr="002F593C">
        <w:rPr>
          <w:rFonts w:ascii="Cambria" w:hAnsi="Cambria" w:cs="Times New Roman"/>
          <w:color w:val="auto"/>
        </w:rPr>
        <w:t xml:space="preserve">: </w:t>
      </w:r>
      <w:r w:rsidR="00274A37" w:rsidRPr="002F593C">
        <w:rPr>
          <w:rFonts w:ascii="Cambria" w:hAnsi="Cambria"/>
          <w:color w:val="auto"/>
        </w:rPr>
        <w:t>Για τη λειτουργία του Π.Μ.Σ. η Συνέλευση του Τμήματος ορίζει, με θητεία ενός (1) ή δύο (2) ετών, όπως προβλέπει ο τρέχων Κανονισμός Μεταπτυχιακών Σπουδών τις εξής Επιτροπές:</w:t>
      </w:r>
    </w:p>
    <w:p w14:paraId="2761069C" w14:textId="77777777" w:rsidR="00F77CB5" w:rsidRPr="002F593C" w:rsidRDefault="00F77CB5" w:rsidP="00E216FC">
      <w:pPr>
        <w:spacing w:before="120" w:line="360" w:lineRule="auto"/>
        <w:ind w:firstLine="284"/>
        <w:jc w:val="both"/>
        <w:rPr>
          <w:rFonts w:ascii="Cambria" w:eastAsia="Times New Roman" w:hAnsi="Cambria" w:cs="Times New Roman"/>
          <w:color w:val="auto"/>
        </w:rPr>
      </w:pPr>
      <w:r w:rsidRPr="002F593C">
        <w:rPr>
          <w:rFonts w:ascii="Cambria" w:eastAsia="Times New Roman" w:hAnsi="Cambria" w:cs="Times New Roman"/>
          <w:color w:val="auto"/>
        </w:rPr>
        <w:t>Α. Επιτροπή Επιλογής Μεταπτυχιακών Φοιτητών</w:t>
      </w:r>
    </w:p>
    <w:p w14:paraId="5047540E" w14:textId="77777777" w:rsidR="00F77CB5" w:rsidRPr="002F593C" w:rsidRDefault="00F77CB5" w:rsidP="00E216FC">
      <w:pPr>
        <w:spacing w:line="360" w:lineRule="auto"/>
        <w:ind w:firstLine="284"/>
        <w:jc w:val="both"/>
        <w:rPr>
          <w:rFonts w:ascii="Cambria" w:eastAsia="Times New Roman" w:hAnsi="Cambria" w:cs="Times New Roman"/>
          <w:color w:val="auto"/>
        </w:rPr>
      </w:pPr>
      <w:r w:rsidRPr="002F593C">
        <w:rPr>
          <w:rFonts w:ascii="Cambria" w:eastAsia="Times New Roman" w:hAnsi="Cambria" w:cs="Times New Roman"/>
          <w:color w:val="auto"/>
        </w:rPr>
        <w:t>Β. Επιτροπή Δεοντολογίας</w:t>
      </w:r>
    </w:p>
    <w:p w14:paraId="5B707E91" w14:textId="77777777" w:rsidR="00F77CB5" w:rsidRPr="002F593C" w:rsidRDefault="00F77CB5" w:rsidP="00E216FC">
      <w:pPr>
        <w:spacing w:line="360" w:lineRule="auto"/>
        <w:ind w:firstLine="284"/>
        <w:jc w:val="both"/>
        <w:rPr>
          <w:rFonts w:ascii="Cambria" w:eastAsia="Times New Roman" w:hAnsi="Cambria" w:cs="Times New Roman"/>
          <w:color w:val="auto"/>
        </w:rPr>
      </w:pPr>
      <w:r w:rsidRPr="002F593C">
        <w:rPr>
          <w:rFonts w:ascii="Cambria" w:eastAsia="Times New Roman" w:hAnsi="Cambria" w:cs="Times New Roman"/>
          <w:color w:val="auto"/>
        </w:rPr>
        <w:t>Γ. Επιτροπή Οικονομικής Διαχείρισης</w:t>
      </w:r>
    </w:p>
    <w:p w14:paraId="05B46695" w14:textId="6A6EE661" w:rsidR="00F77CB5" w:rsidRPr="002F593C" w:rsidRDefault="00F77CB5" w:rsidP="00E216FC">
      <w:pPr>
        <w:spacing w:line="360" w:lineRule="auto"/>
        <w:ind w:firstLine="284"/>
        <w:jc w:val="both"/>
        <w:rPr>
          <w:rFonts w:ascii="Cambria" w:eastAsia="Times New Roman" w:hAnsi="Cambria" w:cs="Times New Roman"/>
          <w:color w:val="auto"/>
        </w:rPr>
      </w:pPr>
      <w:r w:rsidRPr="002F593C">
        <w:rPr>
          <w:rFonts w:ascii="Cambria" w:eastAsia="Times New Roman" w:hAnsi="Cambria" w:cs="Times New Roman"/>
          <w:color w:val="auto"/>
        </w:rPr>
        <w:t xml:space="preserve">Δ. </w:t>
      </w:r>
      <w:r w:rsidR="005E7FB7" w:rsidRPr="002F593C">
        <w:rPr>
          <w:rFonts w:ascii="Cambria" w:eastAsia="Times New Roman" w:hAnsi="Cambria" w:cs="Times New Roman"/>
          <w:color w:val="auto"/>
        </w:rPr>
        <w:t>Επιτροπή Εσωτερικής Αξιολόγησης</w:t>
      </w:r>
    </w:p>
    <w:p w14:paraId="3B8919FD" w14:textId="0A616BEB" w:rsidR="005E7FB7" w:rsidRPr="002F593C" w:rsidRDefault="005E7FB7" w:rsidP="00E216FC">
      <w:pPr>
        <w:spacing w:line="360" w:lineRule="auto"/>
        <w:ind w:firstLine="284"/>
        <w:jc w:val="both"/>
        <w:rPr>
          <w:rFonts w:ascii="Cambria" w:eastAsia="Times New Roman" w:hAnsi="Cambria" w:cs="Times New Roman"/>
          <w:color w:val="auto"/>
        </w:rPr>
      </w:pPr>
      <w:r w:rsidRPr="002F593C">
        <w:rPr>
          <w:rFonts w:ascii="Cambria" w:eastAsia="Times New Roman" w:hAnsi="Cambria" w:cs="Times New Roman"/>
          <w:color w:val="auto"/>
        </w:rPr>
        <w:t>Ε. Επιτροπή Παραλαβής Υλικού</w:t>
      </w:r>
    </w:p>
    <w:p w14:paraId="74D016CD" w14:textId="77777777" w:rsidR="00F77CB5" w:rsidRPr="002F593C" w:rsidRDefault="00F77CB5" w:rsidP="00E216FC">
      <w:pPr>
        <w:spacing w:line="360" w:lineRule="auto"/>
        <w:ind w:firstLine="284"/>
        <w:jc w:val="both"/>
        <w:rPr>
          <w:rFonts w:ascii="Cambria" w:eastAsia="Times New Roman" w:hAnsi="Cambria" w:cs="Times New Roman"/>
          <w:color w:val="auto"/>
        </w:rPr>
      </w:pPr>
    </w:p>
    <w:p w14:paraId="6E07AAE9" w14:textId="77777777" w:rsidR="00F77CB5" w:rsidRPr="002F593C" w:rsidRDefault="005D002B" w:rsidP="00E216FC">
      <w:pPr>
        <w:spacing w:line="360" w:lineRule="auto"/>
        <w:jc w:val="both"/>
        <w:rPr>
          <w:rFonts w:ascii="Cambria" w:hAnsi="Cambria"/>
          <w:color w:val="auto"/>
        </w:rPr>
      </w:pPr>
      <w:r w:rsidRPr="002F593C">
        <w:rPr>
          <w:rFonts w:ascii="Cambria" w:hAnsi="Cambria"/>
          <w:color w:val="auto"/>
        </w:rPr>
        <w:t xml:space="preserve">Α. </w:t>
      </w:r>
      <w:r w:rsidR="00F77CB5" w:rsidRPr="002F593C">
        <w:rPr>
          <w:rFonts w:ascii="Cambria" w:hAnsi="Cambria"/>
          <w:color w:val="auto"/>
        </w:rPr>
        <w:t>Έργο της Επιτροπής Επιλογής Μεταπτυχιακών Φοιτητών, αποτελούν τα παρακάτω:</w:t>
      </w:r>
    </w:p>
    <w:p w14:paraId="373490F9" w14:textId="77777777" w:rsidR="00F77CB5" w:rsidRPr="002F593C" w:rsidRDefault="00F77CB5" w:rsidP="00E216FC">
      <w:pPr>
        <w:widowControl w:val="0"/>
        <w:numPr>
          <w:ilvl w:val="0"/>
          <w:numId w:val="4"/>
        </w:numPr>
        <w:autoSpaceDE w:val="0"/>
        <w:autoSpaceDN w:val="0"/>
        <w:spacing w:line="360" w:lineRule="auto"/>
        <w:ind w:left="567"/>
        <w:jc w:val="both"/>
        <w:rPr>
          <w:rFonts w:ascii="Cambria" w:hAnsi="Cambria"/>
          <w:color w:val="auto"/>
        </w:rPr>
      </w:pPr>
      <w:r w:rsidRPr="002F593C">
        <w:rPr>
          <w:rFonts w:ascii="Cambria" w:hAnsi="Cambria"/>
          <w:color w:val="auto"/>
        </w:rPr>
        <w:lastRenderedPageBreak/>
        <w:t>Διενέργεια εξετάσεων για εισαγωγή στο Πρόγραμμα, όπου αυτό προβλέπεται.</w:t>
      </w:r>
    </w:p>
    <w:p w14:paraId="76AA82AF" w14:textId="77777777" w:rsidR="00F77CB5" w:rsidRPr="002F593C" w:rsidRDefault="00F77CB5" w:rsidP="00E216FC">
      <w:pPr>
        <w:numPr>
          <w:ilvl w:val="0"/>
          <w:numId w:val="4"/>
        </w:numPr>
        <w:spacing w:line="360" w:lineRule="auto"/>
        <w:ind w:left="567"/>
        <w:jc w:val="both"/>
        <w:rPr>
          <w:rFonts w:ascii="Cambria" w:hAnsi="Cambria"/>
          <w:color w:val="auto"/>
        </w:rPr>
      </w:pPr>
      <w:r w:rsidRPr="002F593C">
        <w:rPr>
          <w:rFonts w:ascii="Cambria" w:hAnsi="Cambria"/>
          <w:color w:val="auto"/>
        </w:rPr>
        <w:t xml:space="preserve">Έλεγχος και αξιολόγηση όλων των υποβληθέντων δικαιολογητικών. </w:t>
      </w:r>
    </w:p>
    <w:p w14:paraId="066478CD" w14:textId="77777777" w:rsidR="00F77CB5" w:rsidRPr="002F593C" w:rsidRDefault="00F77CB5" w:rsidP="00E216FC">
      <w:pPr>
        <w:pStyle w:val="7"/>
        <w:numPr>
          <w:ilvl w:val="0"/>
          <w:numId w:val="4"/>
        </w:numPr>
        <w:spacing w:before="0" w:beforeAutospacing="0" w:after="0" w:afterAutospacing="0" w:line="360" w:lineRule="auto"/>
        <w:ind w:left="567"/>
        <w:jc w:val="both"/>
        <w:rPr>
          <w:rFonts w:ascii="Cambria" w:hAnsi="Cambria"/>
        </w:rPr>
      </w:pPr>
      <w:r w:rsidRPr="002F593C">
        <w:rPr>
          <w:rFonts w:ascii="Cambria" w:hAnsi="Cambria"/>
        </w:rPr>
        <w:t>Έλεγχος της συνάφειας του πτυχίου με το γνωστικό αντικείμενο του Π</w:t>
      </w:r>
      <w:r w:rsidR="00274A37" w:rsidRPr="002F593C">
        <w:rPr>
          <w:rFonts w:ascii="Cambria" w:hAnsi="Cambria"/>
        </w:rPr>
        <w:t>.</w:t>
      </w:r>
      <w:r w:rsidRPr="002F593C">
        <w:rPr>
          <w:rFonts w:ascii="Cambria" w:hAnsi="Cambria"/>
        </w:rPr>
        <w:t>Μ</w:t>
      </w:r>
      <w:r w:rsidR="00274A37" w:rsidRPr="002F593C">
        <w:rPr>
          <w:rFonts w:ascii="Cambria" w:hAnsi="Cambria"/>
        </w:rPr>
        <w:t>.</w:t>
      </w:r>
      <w:r w:rsidRPr="002F593C">
        <w:rPr>
          <w:rFonts w:ascii="Cambria" w:hAnsi="Cambria"/>
        </w:rPr>
        <w:t xml:space="preserve">Σ. </w:t>
      </w:r>
    </w:p>
    <w:p w14:paraId="577B0273" w14:textId="77777777" w:rsidR="00F77CB5" w:rsidRPr="002F593C" w:rsidRDefault="00F77CB5" w:rsidP="00E216FC">
      <w:pPr>
        <w:widowControl w:val="0"/>
        <w:numPr>
          <w:ilvl w:val="0"/>
          <w:numId w:val="4"/>
        </w:numPr>
        <w:autoSpaceDE w:val="0"/>
        <w:autoSpaceDN w:val="0"/>
        <w:spacing w:line="360" w:lineRule="auto"/>
        <w:ind w:left="567"/>
        <w:jc w:val="both"/>
        <w:rPr>
          <w:rFonts w:ascii="Cambria" w:hAnsi="Cambria"/>
          <w:color w:val="auto"/>
        </w:rPr>
      </w:pPr>
      <w:r w:rsidRPr="002F593C">
        <w:rPr>
          <w:rFonts w:ascii="Cambria" w:hAnsi="Cambria"/>
          <w:color w:val="auto"/>
        </w:rPr>
        <w:t>Έλεγχος της γλωσσικής επάρκειας σε συγκεκριμένη ξένη γλώσσα.</w:t>
      </w:r>
    </w:p>
    <w:p w14:paraId="2519D58A" w14:textId="77777777" w:rsidR="00F77CB5" w:rsidRPr="002F593C" w:rsidRDefault="00F77CB5" w:rsidP="00E216FC">
      <w:pPr>
        <w:widowControl w:val="0"/>
        <w:numPr>
          <w:ilvl w:val="0"/>
          <w:numId w:val="4"/>
        </w:numPr>
        <w:autoSpaceDE w:val="0"/>
        <w:autoSpaceDN w:val="0"/>
        <w:spacing w:line="360" w:lineRule="auto"/>
        <w:ind w:left="567"/>
        <w:jc w:val="both"/>
        <w:rPr>
          <w:rFonts w:ascii="Cambria" w:hAnsi="Cambria"/>
          <w:color w:val="auto"/>
        </w:rPr>
      </w:pPr>
      <w:r w:rsidRPr="002F593C">
        <w:rPr>
          <w:rFonts w:ascii="Cambria" w:hAnsi="Cambria"/>
          <w:color w:val="auto"/>
        </w:rPr>
        <w:t>Τελική κατάταξη υποψηφίων με βάση τη λίστα κριτηρίων του Προγράμματος και πρόταση επιλογής υποψηφίων με βάση την κατάταξη αυτή στη Συνέλευση.</w:t>
      </w:r>
    </w:p>
    <w:p w14:paraId="6B21C7DA" w14:textId="77777777" w:rsidR="005D002B" w:rsidRPr="002F593C" w:rsidRDefault="005D002B" w:rsidP="00E216FC">
      <w:pPr>
        <w:spacing w:before="360" w:line="360" w:lineRule="auto"/>
        <w:jc w:val="both"/>
        <w:rPr>
          <w:rFonts w:ascii="Cambria" w:eastAsia="Times New Roman" w:hAnsi="Cambria" w:cs="Times New Roman"/>
          <w:color w:val="auto"/>
        </w:rPr>
      </w:pPr>
      <w:r w:rsidRPr="002F593C">
        <w:rPr>
          <w:rFonts w:ascii="Cambria" w:eastAsia="Times New Roman" w:hAnsi="Cambria" w:cs="Times New Roman"/>
          <w:color w:val="auto"/>
        </w:rPr>
        <w:t>Β. Έργο της Επιτροπής Δεοντολογίας αποτελούν τα παρακάτω:</w:t>
      </w:r>
    </w:p>
    <w:p w14:paraId="09FCE34B" w14:textId="77777777" w:rsidR="005D002B" w:rsidRPr="002F593C" w:rsidRDefault="005D002B" w:rsidP="00E216FC">
      <w:pPr>
        <w:spacing w:after="360" w:line="360" w:lineRule="auto"/>
        <w:ind w:left="20"/>
        <w:jc w:val="both"/>
        <w:rPr>
          <w:rFonts w:ascii="Cambria" w:eastAsia="Times New Roman" w:hAnsi="Cambria" w:cs="Times New Roman"/>
          <w:color w:val="auto"/>
        </w:rPr>
      </w:pPr>
      <w:r w:rsidRPr="002F593C">
        <w:rPr>
          <w:rFonts w:ascii="Cambria" w:eastAsia="Times New Roman" w:hAnsi="Cambria" w:cs="Times New Roman"/>
          <w:color w:val="auto"/>
        </w:rPr>
        <w:t>Τήρηση των κανόνων ηθικής και δεοντολογίας στον τρόπο διεξαγωγής των μαθημάτων, των εξετάσεων, των ερευνητικών εργασιών, της συγγραφής και δημοσίευσης των διπλωματικών εργασιών, στην κατοχύρωση πνευματικών δικαιωμάτων, και την αυστηρή τήρηση κανόνων ενάντια στη λογοκλοπή.</w:t>
      </w:r>
    </w:p>
    <w:p w14:paraId="45A879B4" w14:textId="77777777" w:rsidR="00F77CB5" w:rsidRPr="002F593C" w:rsidRDefault="005D002B" w:rsidP="00E216FC">
      <w:pPr>
        <w:widowControl w:val="0"/>
        <w:autoSpaceDE w:val="0"/>
        <w:autoSpaceDN w:val="0"/>
        <w:spacing w:line="360" w:lineRule="auto"/>
        <w:jc w:val="both"/>
        <w:rPr>
          <w:rFonts w:ascii="Cambria" w:hAnsi="Cambria"/>
          <w:color w:val="auto"/>
        </w:rPr>
      </w:pPr>
      <w:r w:rsidRPr="002F593C">
        <w:rPr>
          <w:rFonts w:ascii="Cambria" w:hAnsi="Cambria"/>
          <w:color w:val="auto"/>
        </w:rPr>
        <w:t xml:space="preserve">Γ. </w:t>
      </w:r>
      <w:r w:rsidR="00F77CB5" w:rsidRPr="002F593C">
        <w:rPr>
          <w:rFonts w:ascii="Cambria" w:hAnsi="Cambria"/>
          <w:color w:val="auto"/>
        </w:rPr>
        <w:t xml:space="preserve">Έργο της Επιτροπής Οικονομικής Διαχείρισης αποτελούν τα παρακάτω: </w:t>
      </w:r>
    </w:p>
    <w:p w14:paraId="6B51D6D7" w14:textId="77777777" w:rsidR="00F77CB5" w:rsidRPr="002F593C" w:rsidRDefault="00F77CB5" w:rsidP="00E216FC">
      <w:pPr>
        <w:widowControl w:val="0"/>
        <w:numPr>
          <w:ilvl w:val="0"/>
          <w:numId w:val="5"/>
        </w:numPr>
        <w:autoSpaceDE w:val="0"/>
        <w:autoSpaceDN w:val="0"/>
        <w:spacing w:line="360" w:lineRule="auto"/>
        <w:ind w:left="567"/>
        <w:jc w:val="both"/>
        <w:rPr>
          <w:rFonts w:ascii="Cambria" w:hAnsi="Cambria"/>
          <w:color w:val="auto"/>
        </w:rPr>
      </w:pPr>
      <w:r w:rsidRPr="002F593C">
        <w:rPr>
          <w:rFonts w:ascii="Cambria" w:hAnsi="Cambria"/>
          <w:color w:val="auto"/>
        </w:rPr>
        <w:t>Εισήγηση προς τη Συνέλευση για τον καθορισμό του ύψους των διδάκτρων, όπου αυτά προβλέπονται, με τεκμηρίωση.</w:t>
      </w:r>
    </w:p>
    <w:p w14:paraId="3DABD7E3" w14:textId="77777777" w:rsidR="00F77CB5" w:rsidRPr="002F593C" w:rsidRDefault="00F77CB5" w:rsidP="00E216FC">
      <w:pPr>
        <w:widowControl w:val="0"/>
        <w:numPr>
          <w:ilvl w:val="0"/>
          <w:numId w:val="5"/>
        </w:numPr>
        <w:autoSpaceDE w:val="0"/>
        <w:autoSpaceDN w:val="0"/>
        <w:spacing w:line="360" w:lineRule="auto"/>
        <w:ind w:left="567"/>
        <w:jc w:val="both"/>
        <w:rPr>
          <w:rFonts w:ascii="Cambria" w:hAnsi="Cambria"/>
          <w:color w:val="auto"/>
        </w:rPr>
      </w:pPr>
      <w:r w:rsidRPr="002F593C">
        <w:rPr>
          <w:rFonts w:ascii="Cambria" w:hAnsi="Cambria"/>
          <w:color w:val="auto"/>
        </w:rPr>
        <w:t xml:space="preserve"> Η παρακολούθηση, ο έλεγχος και η διαρκής ενημέρωση των οικονομικών του Προγράμματος και</w:t>
      </w:r>
    </w:p>
    <w:p w14:paraId="0485FAF5" w14:textId="77777777" w:rsidR="00F77CB5" w:rsidRPr="002F593C" w:rsidRDefault="00F77CB5" w:rsidP="00E216FC">
      <w:pPr>
        <w:widowControl w:val="0"/>
        <w:numPr>
          <w:ilvl w:val="0"/>
          <w:numId w:val="5"/>
        </w:numPr>
        <w:autoSpaceDE w:val="0"/>
        <w:autoSpaceDN w:val="0"/>
        <w:spacing w:line="360" w:lineRule="auto"/>
        <w:ind w:left="567"/>
        <w:jc w:val="both"/>
        <w:rPr>
          <w:rFonts w:ascii="Cambria" w:hAnsi="Cambria"/>
          <w:color w:val="auto"/>
        </w:rPr>
      </w:pPr>
      <w:r w:rsidRPr="002F593C">
        <w:rPr>
          <w:rFonts w:ascii="Cambria" w:hAnsi="Cambria"/>
          <w:color w:val="auto"/>
        </w:rPr>
        <w:t>Η κατάθεση οικονομικού προγραμματισμού και απολογισμού του ΠΜΣ στη Συνέλευση του Τμήματος και ανάρτηση του στην ιστοσελίδα του Π</w:t>
      </w:r>
      <w:r w:rsidR="00274A37" w:rsidRPr="002F593C">
        <w:rPr>
          <w:rFonts w:ascii="Cambria" w:hAnsi="Cambria"/>
          <w:color w:val="auto"/>
        </w:rPr>
        <w:t>.</w:t>
      </w:r>
      <w:r w:rsidRPr="002F593C">
        <w:rPr>
          <w:rFonts w:ascii="Cambria" w:hAnsi="Cambria"/>
          <w:color w:val="auto"/>
        </w:rPr>
        <w:t>Μ</w:t>
      </w:r>
      <w:r w:rsidR="00274A37" w:rsidRPr="002F593C">
        <w:rPr>
          <w:rFonts w:ascii="Cambria" w:hAnsi="Cambria"/>
          <w:color w:val="auto"/>
        </w:rPr>
        <w:t>.</w:t>
      </w:r>
      <w:r w:rsidRPr="002F593C">
        <w:rPr>
          <w:rFonts w:ascii="Cambria" w:hAnsi="Cambria"/>
          <w:color w:val="auto"/>
        </w:rPr>
        <w:t xml:space="preserve">Σ. </w:t>
      </w:r>
    </w:p>
    <w:p w14:paraId="22F9342A" w14:textId="77777777" w:rsidR="00F77CB5" w:rsidRPr="002F593C" w:rsidRDefault="00F77CB5" w:rsidP="00E216FC">
      <w:pPr>
        <w:widowControl w:val="0"/>
        <w:autoSpaceDE w:val="0"/>
        <w:autoSpaceDN w:val="0"/>
        <w:spacing w:line="360" w:lineRule="auto"/>
        <w:ind w:left="1440"/>
        <w:jc w:val="both"/>
        <w:rPr>
          <w:rFonts w:ascii="Cambria" w:hAnsi="Cambria"/>
          <w:color w:val="auto"/>
        </w:rPr>
      </w:pPr>
    </w:p>
    <w:p w14:paraId="4D52FAB6" w14:textId="77777777" w:rsidR="005D002B" w:rsidRPr="002F593C" w:rsidRDefault="005D002B" w:rsidP="00E216FC">
      <w:pPr>
        <w:widowControl w:val="0"/>
        <w:autoSpaceDE w:val="0"/>
        <w:autoSpaceDN w:val="0"/>
        <w:spacing w:line="360" w:lineRule="auto"/>
        <w:jc w:val="both"/>
        <w:rPr>
          <w:rFonts w:ascii="Cambria" w:eastAsia="Times New Roman" w:hAnsi="Cambria" w:cs="Times New Roman"/>
          <w:color w:val="auto"/>
        </w:rPr>
      </w:pPr>
      <w:r w:rsidRPr="002F593C">
        <w:rPr>
          <w:rFonts w:ascii="Cambria" w:eastAsia="Times New Roman" w:hAnsi="Cambria" w:cs="Times New Roman"/>
          <w:color w:val="auto"/>
        </w:rPr>
        <w:t>Δ. Έργο της Επιτροπής Εσωτερικής Αξιολόγησης αποτελεί η σύσταση δεικτών και κριτηρίων αξιολόγησης του Π.Μ.Σ. με σκοπό τη βελτίωση της λειτουργίας του.</w:t>
      </w:r>
    </w:p>
    <w:p w14:paraId="5675DD07" w14:textId="16E3ABF8" w:rsidR="005E7FB7" w:rsidRPr="002F593C" w:rsidRDefault="005E7FB7" w:rsidP="00E216FC">
      <w:pPr>
        <w:widowControl w:val="0"/>
        <w:autoSpaceDE w:val="0"/>
        <w:autoSpaceDN w:val="0"/>
        <w:spacing w:line="360" w:lineRule="auto"/>
        <w:jc w:val="both"/>
        <w:rPr>
          <w:rFonts w:ascii="Cambria" w:eastAsia="Times New Roman" w:hAnsi="Cambria" w:cs="Times New Roman"/>
          <w:color w:val="auto"/>
        </w:rPr>
      </w:pPr>
      <w:r w:rsidRPr="002F593C">
        <w:rPr>
          <w:rFonts w:ascii="Cambria" w:eastAsia="Times New Roman" w:hAnsi="Cambria" w:cs="Times New Roman"/>
          <w:color w:val="auto"/>
        </w:rPr>
        <w:t>Ε. Έργο της Επιτροπής Παραλαβής Υλικού είναι ο έλεγχος του υλικού που αγοράζεται με δαπάνες του Π.Μ.Σ. σύμφωνα με τις διατάξεις της κείμενης νομοθεσίας κάθε φορά.</w:t>
      </w:r>
    </w:p>
    <w:p w14:paraId="6B95BB7E" w14:textId="77777777" w:rsidR="00D4512E" w:rsidRPr="002F593C" w:rsidRDefault="00F77CB5" w:rsidP="00E216FC">
      <w:pPr>
        <w:spacing w:line="360" w:lineRule="auto"/>
        <w:jc w:val="both"/>
        <w:rPr>
          <w:rFonts w:ascii="Cambria" w:hAnsi="Cambria"/>
          <w:color w:val="auto"/>
        </w:rPr>
      </w:pPr>
      <w:r w:rsidRPr="002F593C">
        <w:rPr>
          <w:rFonts w:ascii="Cambria" w:hAnsi="Cambria"/>
          <w:color w:val="auto"/>
        </w:rPr>
        <w:t>Η Συνέλευση συγκροτεί επιπλέον Επιτροπές όπου αυτή κρίνει απαραίτητο. Όλες οι προτάσεις ή αποφάσεις των επιτροπών εγκρίνονται από την Συν</w:t>
      </w:r>
      <w:r w:rsidR="00274A37" w:rsidRPr="002F593C">
        <w:rPr>
          <w:rFonts w:ascii="Cambria" w:hAnsi="Cambria"/>
          <w:color w:val="auto"/>
        </w:rPr>
        <w:t>έλευση του Τμήματος.</w:t>
      </w:r>
    </w:p>
    <w:p w14:paraId="38C64443" w14:textId="77777777" w:rsidR="005D002B" w:rsidRPr="002F593C" w:rsidRDefault="005D002B" w:rsidP="00274A37">
      <w:pPr>
        <w:spacing w:line="276" w:lineRule="auto"/>
        <w:jc w:val="center"/>
        <w:rPr>
          <w:rFonts w:ascii="Cambria" w:hAnsi="Cambria"/>
          <w:b/>
          <w:color w:val="auto"/>
        </w:rPr>
      </w:pPr>
      <w:r w:rsidRPr="002F593C">
        <w:rPr>
          <w:rFonts w:ascii="Cambria" w:hAnsi="Cambria"/>
          <w:b/>
          <w:color w:val="auto"/>
        </w:rPr>
        <w:lastRenderedPageBreak/>
        <w:t>Άρθρο 3</w:t>
      </w:r>
      <w:r w:rsidRPr="002F593C">
        <w:rPr>
          <w:rFonts w:ascii="Cambria" w:hAnsi="Cambria"/>
          <w:b/>
          <w:color w:val="auto"/>
          <w:vertAlign w:val="superscript"/>
        </w:rPr>
        <w:t>ο</w:t>
      </w:r>
    </w:p>
    <w:p w14:paraId="29358F1D" w14:textId="77777777" w:rsidR="005D002B" w:rsidRPr="002F593C" w:rsidRDefault="005D002B" w:rsidP="00274A37">
      <w:pPr>
        <w:spacing w:line="276" w:lineRule="auto"/>
        <w:jc w:val="center"/>
        <w:rPr>
          <w:rFonts w:ascii="Cambria" w:hAnsi="Cambria"/>
          <w:b/>
          <w:color w:val="auto"/>
        </w:rPr>
      </w:pPr>
      <w:r w:rsidRPr="002F593C">
        <w:rPr>
          <w:rFonts w:ascii="Cambria" w:hAnsi="Cambria"/>
          <w:b/>
          <w:color w:val="auto"/>
        </w:rPr>
        <w:t>Εισαγωγή Φοιτητών</w:t>
      </w:r>
    </w:p>
    <w:p w14:paraId="06C01E09" w14:textId="500C67EC" w:rsidR="00B53159" w:rsidRPr="002F593C" w:rsidRDefault="00274A37" w:rsidP="00E216FC">
      <w:pPr>
        <w:spacing w:line="360" w:lineRule="auto"/>
        <w:jc w:val="both"/>
        <w:rPr>
          <w:rFonts w:ascii="Cambria" w:hAnsi="Cambria"/>
          <w:color w:val="auto"/>
        </w:rPr>
      </w:pPr>
      <w:r w:rsidRPr="002F593C">
        <w:rPr>
          <w:rFonts w:ascii="Cambria" w:hAnsi="Cambria"/>
          <w:b/>
          <w:bCs/>
          <w:color w:val="auto"/>
        </w:rPr>
        <w:t>1. Αιτήσεις:</w:t>
      </w:r>
      <w:r w:rsidR="00B53159" w:rsidRPr="002F593C">
        <w:rPr>
          <w:rFonts w:ascii="Cambria" w:hAnsi="Cambria"/>
          <w:b/>
          <w:bCs/>
          <w:color w:val="auto"/>
        </w:rPr>
        <w:t xml:space="preserve"> </w:t>
      </w:r>
      <w:r w:rsidR="00B53159" w:rsidRPr="002F593C">
        <w:rPr>
          <w:rFonts w:ascii="Cambria" w:hAnsi="Cambria"/>
          <w:color w:val="auto"/>
        </w:rPr>
        <w:t>Το Π.Μ.Σ. δημοσιεύει, δύο (2) με τρείς (3) μήνες πριν την καταληκτική ημερομηνία υποβολής αιτήσεων, ανακοίνωση στον Τύπο και στην ιστοσελίδα του σχετική</w:t>
      </w:r>
      <w:r w:rsidR="005200D7" w:rsidRPr="002F593C">
        <w:rPr>
          <w:rFonts w:ascii="Cambria" w:hAnsi="Cambria"/>
          <w:color w:val="auto"/>
        </w:rPr>
        <w:t xml:space="preserve"> με την εισαγωγή φοιτητών/τριών σ</w:t>
      </w:r>
      <w:r w:rsidR="00B53159" w:rsidRPr="002F593C">
        <w:rPr>
          <w:rFonts w:ascii="Cambria" w:hAnsi="Cambria"/>
          <w:color w:val="auto"/>
        </w:rPr>
        <w:t>το Πρόγραμμα Μεταπτυχιακών Σπουδών, του οποίου η έναρξη έχει προγραμματισθεί για το αμέσως επόμενο ακαδημαϊκό έτος.</w:t>
      </w:r>
    </w:p>
    <w:p w14:paraId="134CF239" w14:textId="77777777" w:rsidR="005D002B" w:rsidRPr="002F593C" w:rsidRDefault="00B53159" w:rsidP="00E216FC">
      <w:pPr>
        <w:spacing w:line="360" w:lineRule="auto"/>
        <w:jc w:val="both"/>
        <w:rPr>
          <w:rFonts w:ascii="Cambria" w:hAnsi="Cambria"/>
          <w:color w:val="auto"/>
        </w:rPr>
      </w:pPr>
      <w:r w:rsidRPr="002F593C">
        <w:rPr>
          <w:rFonts w:ascii="Cambria" w:hAnsi="Cambria"/>
          <w:color w:val="auto"/>
        </w:rPr>
        <w:t>Οι αιτήσεις των υποψηφίων πρέπει να συνοδεύονται από τα προβλεπόμενα δικαιολογητικά που ορίζονται στον παρόντα Κανονισμό Μεταπτυχιακών Σπουδών. Αιτήσεις που δε συνοδεύονται από τα απαραίτητα πιστοποιητικά ή δικαιολογητικά δε λαμβάνονται υπόψη κατά τη διαδικασία επιλογής των υποψηφίων.</w:t>
      </w:r>
    </w:p>
    <w:p w14:paraId="09F53BF8" w14:textId="77777777" w:rsidR="004264C1" w:rsidRPr="002F593C" w:rsidRDefault="004264C1" w:rsidP="00E216FC">
      <w:pPr>
        <w:spacing w:line="360" w:lineRule="auto"/>
        <w:jc w:val="both"/>
        <w:rPr>
          <w:rFonts w:ascii="Cambria" w:hAnsi="Cambria"/>
          <w:color w:val="auto"/>
        </w:rPr>
      </w:pPr>
    </w:p>
    <w:p w14:paraId="200A429B" w14:textId="77777777" w:rsidR="00B53159" w:rsidRPr="002F593C" w:rsidRDefault="00B53159" w:rsidP="00E216FC">
      <w:pPr>
        <w:spacing w:line="360" w:lineRule="auto"/>
        <w:jc w:val="both"/>
        <w:rPr>
          <w:rFonts w:ascii="Cambria" w:eastAsia="Times New Roman" w:hAnsi="Cambria" w:cs="Times New Roman"/>
          <w:color w:val="auto"/>
        </w:rPr>
      </w:pPr>
      <w:r w:rsidRPr="002F593C">
        <w:rPr>
          <w:rFonts w:ascii="Cambria" w:hAnsi="Cambria"/>
          <w:b/>
          <w:bCs/>
          <w:color w:val="auto"/>
        </w:rPr>
        <w:t>2.</w:t>
      </w:r>
      <w:r w:rsidR="00274A37" w:rsidRPr="002F593C">
        <w:rPr>
          <w:rFonts w:ascii="Cambria" w:hAnsi="Cambria"/>
          <w:b/>
          <w:bCs/>
          <w:color w:val="auto"/>
        </w:rPr>
        <w:t xml:space="preserve"> Επιλογή μεταπτυχιακών φοιτητών: </w:t>
      </w:r>
      <w:r w:rsidRPr="002F593C">
        <w:rPr>
          <w:rFonts w:ascii="Cambria" w:eastAsia="Times New Roman" w:hAnsi="Cambria" w:cs="Times New Roman"/>
          <w:color w:val="auto"/>
        </w:rPr>
        <w:t xml:space="preserve">Στο Π.Μ.Σ. γίνονται δεκτοί, </w:t>
      </w:r>
      <w:r w:rsidRPr="002F593C">
        <w:rPr>
          <w:rFonts w:ascii="Cambria" w:hAnsi="Cambria" w:cs="Times New Roman"/>
          <w:color w:val="auto"/>
        </w:rPr>
        <w:t>πτυχιούχοι Τμημάτων και Σχολών Πανεπιστημίων της ημεδαπής και ομοταγών αναγνωρισμένων ιδρυμάτων της αλλοδαπής, καθώς και πτυχιούχοι Τμημάτων ΤΕΙ</w:t>
      </w:r>
      <w:r w:rsidR="004264C1" w:rsidRPr="002F593C">
        <w:rPr>
          <w:rFonts w:ascii="Cambria" w:hAnsi="Cambria" w:cs="Times New Roman"/>
          <w:color w:val="auto"/>
        </w:rPr>
        <w:t>/ΑΤΕΙ</w:t>
      </w:r>
      <w:r w:rsidRPr="002F593C">
        <w:rPr>
          <w:rFonts w:ascii="Cambria" w:hAnsi="Cambria" w:cs="Times New Roman"/>
          <w:color w:val="auto"/>
        </w:rPr>
        <w:t xml:space="preserve"> συναφούς γνωστικού αντικειμένου.</w:t>
      </w:r>
    </w:p>
    <w:p w14:paraId="44A9FFE9" w14:textId="6B9FE893" w:rsidR="00B53159" w:rsidRPr="002F593C" w:rsidRDefault="00B53159" w:rsidP="00E216FC">
      <w:pPr>
        <w:tabs>
          <w:tab w:val="left" w:pos="0"/>
          <w:tab w:val="left" w:pos="284"/>
        </w:tabs>
        <w:spacing w:line="360" w:lineRule="auto"/>
        <w:jc w:val="both"/>
        <w:rPr>
          <w:rFonts w:ascii="Cambria" w:hAnsi="Cambria"/>
          <w:color w:val="auto"/>
        </w:rPr>
      </w:pPr>
      <w:r w:rsidRPr="002F593C">
        <w:rPr>
          <w:rFonts w:ascii="Cambria" w:eastAsia="Times New Roman" w:hAnsi="Cambria" w:cs="Times New Roman"/>
          <w:color w:val="auto"/>
        </w:rPr>
        <w:t>Ο αριθμός των εισακτέων του Π.Μ.Σ. ορίζεται κατ’ ανώτατο όριο σε ενενήντα (90)</w:t>
      </w:r>
      <w:r w:rsidR="00C95D8B" w:rsidRPr="002F593C">
        <w:rPr>
          <w:rFonts w:ascii="Cambria" w:eastAsia="Times New Roman" w:hAnsi="Cambria" w:cs="Times New Roman"/>
          <w:color w:val="auto"/>
        </w:rPr>
        <w:t xml:space="preserve"> κατ’ έτος, μετά από απόφαση της Συνέλευσης του Τμήματος</w:t>
      </w:r>
      <w:r w:rsidRPr="002F593C">
        <w:rPr>
          <w:rFonts w:ascii="Cambria" w:eastAsia="Times New Roman" w:hAnsi="Cambria" w:cs="Times New Roman"/>
          <w:color w:val="auto"/>
        </w:rPr>
        <w:t>.</w:t>
      </w:r>
      <w:r w:rsidRPr="002F593C">
        <w:rPr>
          <w:rFonts w:ascii="Cambria" w:hAnsi="Cambria"/>
          <w:color w:val="auto"/>
        </w:rPr>
        <w:t xml:space="preserve"> </w:t>
      </w:r>
      <w:r w:rsidRPr="002F593C">
        <w:rPr>
          <w:rFonts w:ascii="Cambria" w:eastAsia="Times New Roman" w:hAnsi="Cambria" w:cs="Times New Roman"/>
          <w:color w:val="auto"/>
        </w:rPr>
        <w:t xml:space="preserve">Η κατανομή των θέσεων ανά κατεύθυνση μπορεί να αλλάξει από τη Συνέλευση του Τμήματος, όταν οι επιτυχόντες/ούσες ή οι εγγεγραμμένοι/ες σε κάποια κατεύθυνση είναι λιγότεροι από 30. Σε κάθε κατεύθυνση του Π.Μ.Σ. γίνεται δεκτός/ή ένας/μια (1) υπότροφος του Ι.Κ.Υ. που πέτυχε σε σχετικό διαγωνισμό μεταπτυχιακών σπουδών εσωτερικού, ένας/μια (1) αλλοδαπός/ή υπότροφος του Ελληνικού Κράτους και </w:t>
      </w:r>
      <w:r w:rsidRPr="002F593C">
        <w:rPr>
          <w:rFonts w:ascii="Cambria" w:hAnsi="Cambria"/>
          <w:color w:val="auto"/>
        </w:rPr>
        <w:t>άτομα</w:t>
      </w:r>
      <w:r w:rsidRPr="002F593C">
        <w:rPr>
          <w:rFonts w:ascii="Cambria" w:eastAsia="Times New Roman" w:hAnsi="Cambria"/>
          <w:color w:val="auto"/>
        </w:rPr>
        <w:t xml:space="preserve"> με σοβαρές παθήσεις που εμπίπτουν στις διατάξεις του Ν. 3794/04-09-2009</w:t>
      </w:r>
      <w:r w:rsidRPr="002F593C">
        <w:rPr>
          <w:rFonts w:ascii="Cambria" w:hAnsi="Cambria"/>
          <w:color w:val="auto"/>
        </w:rPr>
        <w:t xml:space="preserve"> </w:t>
      </w:r>
      <w:r w:rsidRPr="002F593C">
        <w:rPr>
          <w:rFonts w:ascii="Cambria" w:eastAsia="Times New Roman" w:hAnsi="Cambria"/>
          <w:color w:val="auto"/>
        </w:rPr>
        <w:t>σε ποσοστό μέχρι 5% επί των εισαγομένων μεταπτυχιακών φοιτητών/τριών ανάλογα με τις ιδιαιτερότητές τους</w:t>
      </w:r>
      <w:r w:rsidRPr="002F593C">
        <w:rPr>
          <w:rFonts w:ascii="Cambria" w:hAnsi="Cambria"/>
          <w:color w:val="auto"/>
        </w:rPr>
        <w:t>.</w:t>
      </w:r>
    </w:p>
    <w:p w14:paraId="48CB720C" w14:textId="77777777" w:rsidR="00B53159" w:rsidRPr="002F593C" w:rsidRDefault="00B53159" w:rsidP="00E216FC">
      <w:pPr>
        <w:spacing w:line="360" w:lineRule="auto"/>
        <w:ind w:left="23" w:right="23" w:firstLine="284"/>
        <w:jc w:val="both"/>
        <w:rPr>
          <w:rFonts w:ascii="Cambria" w:eastAsia="Times New Roman" w:hAnsi="Cambria" w:cs="Times New Roman"/>
          <w:color w:val="auto"/>
        </w:rPr>
      </w:pPr>
      <w:r w:rsidRPr="002F593C">
        <w:rPr>
          <w:rFonts w:ascii="Cambria" w:hAnsi="Cambria"/>
          <w:color w:val="auto"/>
        </w:rPr>
        <w:t xml:space="preserve"> </w:t>
      </w:r>
      <w:r w:rsidRPr="002F593C">
        <w:rPr>
          <w:rFonts w:ascii="Cambria" w:eastAsia="Times New Roman" w:hAnsi="Cambria" w:cs="Times New Roman"/>
          <w:color w:val="auto"/>
        </w:rPr>
        <w:t>Συγκεκριμένα για την πρώτη Κατεύθυνση «Ειδική Αγωγή και Ενταξιακή Πράξη» και για τη δεύτερη Κατεύθυνση «Μαθησιακές Δυσκολίες» γίνονται δεκτοί πτυχιούχοι Τμημάτων και Σχολών Πανεπιστημίων της ημεδαπής και ομοταγών αναγνωρισμένων ιδρυμάτων της αλλοδαπής, καθώς και πτυχιούχοι Τμημάτων ΤΕΙ</w:t>
      </w:r>
      <w:r w:rsidR="004264C1" w:rsidRPr="002F593C">
        <w:rPr>
          <w:rFonts w:ascii="Cambria" w:eastAsia="Times New Roman" w:hAnsi="Cambria" w:cs="Times New Roman"/>
          <w:color w:val="auto"/>
        </w:rPr>
        <w:t>/ΑΤΕΙ</w:t>
      </w:r>
      <w:r w:rsidRPr="002F593C">
        <w:rPr>
          <w:rFonts w:ascii="Cambria" w:eastAsia="Times New Roman" w:hAnsi="Cambria" w:cs="Times New Roman"/>
          <w:color w:val="auto"/>
        </w:rPr>
        <w:t xml:space="preserve"> συναφούς γνωστικού αντικειμένου. Για την τρίτη </w:t>
      </w:r>
      <w:r w:rsidRPr="002F593C">
        <w:rPr>
          <w:rFonts w:ascii="Cambria" w:eastAsia="Times New Roman" w:hAnsi="Cambria" w:cs="Times New Roman"/>
          <w:color w:val="auto"/>
        </w:rPr>
        <w:lastRenderedPageBreak/>
        <w:t>Κατεύθυνση «Γλωσσική Ανάπτυξη, Παθολογία της Γλώσσας και Εκπαιδευτική Παρέμβαση» γίνονται δεκτοί:</w:t>
      </w:r>
    </w:p>
    <w:p w14:paraId="3FE31F7C" w14:textId="77777777" w:rsidR="00B53159" w:rsidRPr="002F593C" w:rsidRDefault="00B53159" w:rsidP="00E216FC">
      <w:pPr>
        <w:numPr>
          <w:ilvl w:val="3"/>
          <w:numId w:val="8"/>
        </w:numPr>
        <w:spacing w:line="360" w:lineRule="auto"/>
        <w:ind w:left="362" w:firstLine="64"/>
        <w:jc w:val="both"/>
        <w:rPr>
          <w:rFonts w:ascii="Cambria" w:eastAsia="Times New Roman" w:hAnsi="Cambria" w:cs="Times New Roman"/>
          <w:color w:val="auto"/>
        </w:rPr>
      </w:pPr>
      <w:r w:rsidRPr="002F593C">
        <w:rPr>
          <w:rFonts w:ascii="Cambria" w:eastAsia="Times New Roman" w:hAnsi="Cambria" w:cs="Times New Roman"/>
          <w:color w:val="auto"/>
        </w:rPr>
        <w:t>Πτυχιούχοι του ΠΤΕΑ του Πανεπιστημίου Θεσσαλίας,</w:t>
      </w:r>
    </w:p>
    <w:p w14:paraId="073BABD2" w14:textId="77777777" w:rsidR="00B53159" w:rsidRPr="002F593C" w:rsidRDefault="00B53159" w:rsidP="00E216FC">
      <w:pPr>
        <w:numPr>
          <w:ilvl w:val="3"/>
          <w:numId w:val="8"/>
        </w:numPr>
        <w:spacing w:line="360" w:lineRule="auto"/>
        <w:ind w:left="362" w:right="20" w:firstLine="64"/>
        <w:jc w:val="both"/>
        <w:rPr>
          <w:rFonts w:ascii="Cambria" w:eastAsia="Times New Roman" w:hAnsi="Cambria" w:cs="Times New Roman"/>
          <w:color w:val="auto"/>
        </w:rPr>
      </w:pPr>
      <w:r w:rsidRPr="002F593C">
        <w:rPr>
          <w:rFonts w:ascii="Cambria" w:eastAsia="Times New Roman" w:hAnsi="Cambria" w:cs="Times New Roman"/>
          <w:color w:val="auto"/>
        </w:rPr>
        <w:t>Πτυχιούχοι του τμήματος Εκπαιδευτικής και Κοινωνικής Πολιτικής του Πανεπιστημίου Μακεδονίας της Κατεύθυνσης ΕΚΠ-ΑΜΕΑ,</w:t>
      </w:r>
    </w:p>
    <w:p w14:paraId="173B4D9D" w14:textId="77777777" w:rsidR="00B53159" w:rsidRPr="002F593C" w:rsidRDefault="00B53159" w:rsidP="00E216FC">
      <w:pPr>
        <w:numPr>
          <w:ilvl w:val="3"/>
          <w:numId w:val="8"/>
        </w:numPr>
        <w:spacing w:line="360" w:lineRule="auto"/>
        <w:ind w:left="362" w:firstLine="64"/>
        <w:jc w:val="both"/>
        <w:rPr>
          <w:rFonts w:ascii="Cambria" w:eastAsia="Times New Roman" w:hAnsi="Cambria" w:cs="Times New Roman"/>
          <w:color w:val="auto"/>
        </w:rPr>
      </w:pPr>
      <w:r w:rsidRPr="002F593C">
        <w:rPr>
          <w:rFonts w:ascii="Cambria" w:eastAsia="Times New Roman" w:hAnsi="Cambria" w:cs="Times New Roman"/>
          <w:color w:val="auto"/>
        </w:rPr>
        <w:t>Πτυχιούχοι Παιδαγωγικών τμημάτων ΑΕΙ της ημεδαπής,</w:t>
      </w:r>
    </w:p>
    <w:p w14:paraId="591D4DF6" w14:textId="77777777" w:rsidR="00B53159" w:rsidRPr="002F593C" w:rsidRDefault="00B53159" w:rsidP="00E216FC">
      <w:pPr>
        <w:numPr>
          <w:ilvl w:val="3"/>
          <w:numId w:val="8"/>
        </w:numPr>
        <w:spacing w:line="360" w:lineRule="auto"/>
        <w:ind w:left="362" w:firstLine="64"/>
        <w:jc w:val="both"/>
        <w:rPr>
          <w:rFonts w:ascii="Cambria" w:eastAsia="Times New Roman" w:hAnsi="Cambria" w:cs="Times New Roman"/>
          <w:color w:val="auto"/>
        </w:rPr>
      </w:pPr>
      <w:r w:rsidRPr="002F593C">
        <w:rPr>
          <w:rFonts w:ascii="Cambria" w:eastAsia="Times New Roman" w:hAnsi="Cambria" w:cs="Times New Roman"/>
          <w:color w:val="auto"/>
        </w:rPr>
        <w:t>Πτυχιούχοι τμημάτων Φιλολογίας ΑΕΙ της ημεδαπής,</w:t>
      </w:r>
    </w:p>
    <w:p w14:paraId="5444AC9C" w14:textId="77777777" w:rsidR="00B53159" w:rsidRPr="002F593C" w:rsidRDefault="00B53159" w:rsidP="00E216FC">
      <w:pPr>
        <w:numPr>
          <w:ilvl w:val="3"/>
          <w:numId w:val="8"/>
        </w:numPr>
        <w:spacing w:line="360" w:lineRule="auto"/>
        <w:ind w:left="362" w:firstLine="64"/>
        <w:jc w:val="both"/>
        <w:rPr>
          <w:rFonts w:ascii="Cambria" w:eastAsia="Times New Roman" w:hAnsi="Cambria" w:cs="Times New Roman"/>
          <w:color w:val="auto"/>
        </w:rPr>
      </w:pPr>
      <w:r w:rsidRPr="002F593C">
        <w:rPr>
          <w:rFonts w:ascii="Cambria" w:eastAsia="Times New Roman" w:hAnsi="Cambria" w:cs="Times New Roman"/>
          <w:color w:val="auto"/>
        </w:rPr>
        <w:t>Πτυχιούχοι ξενόγλωσσων φιλολογιών ΑΕΙ της ημεδαπής,</w:t>
      </w:r>
    </w:p>
    <w:p w14:paraId="699EB922" w14:textId="77777777" w:rsidR="00B53159" w:rsidRPr="002F593C" w:rsidRDefault="00B53159" w:rsidP="00E216FC">
      <w:pPr>
        <w:numPr>
          <w:ilvl w:val="3"/>
          <w:numId w:val="8"/>
        </w:numPr>
        <w:spacing w:line="360" w:lineRule="auto"/>
        <w:ind w:left="362" w:right="20" w:firstLine="64"/>
        <w:jc w:val="both"/>
        <w:rPr>
          <w:rFonts w:ascii="Cambria" w:eastAsia="Times New Roman" w:hAnsi="Cambria" w:cs="Times New Roman"/>
          <w:color w:val="auto"/>
        </w:rPr>
      </w:pPr>
      <w:r w:rsidRPr="002F593C">
        <w:rPr>
          <w:rFonts w:ascii="Cambria" w:eastAsia="Times New Roman" w:hAnsi="Cambria" w:cs="Times New Roman"/>
          <w:color w:val="auto"/>
        </w:rPr>
        <w:t xml:space="preserve">Πτυχιούχοι του τμήματος Μεσογειακών Σπουδών του Πανεπιστημίου Αιγαίου από την Κατεύθυνση « Γλωσσολογία </w:t>
      </w:r>
      <w:proofErr w:type="spellStart"/>
      <w:r w:rsidRPr="002F593C">
        <w:rPr>
          <w:rFonts w:ascii="Cambria" w:eastAsia="Times New Roman" w:hAnsi="Cambria" w:cs="Times New Roman"/>
          <w:color w:val="auto"/>
        </w:rPr>
        <w:t>Νοτιο</w:t>
      </w:r>
      <w:proofErr w:type="spellEnd"/>
      <w:r w:rsidRPr="002F593C">
        <w:rPr>
          <w:rFonts w:ascii="Cambria" w:eastAsia="Times New Roman" w:hAnsi="Cambria" w:cs="Times New Roman"/>
          <w:color w:val="auto"/>
        </w:rPr>
        <w:t>-Ανατολικής Μεσογείου»,</w:t>
      </w:r>
    </w:p>
    <w:p w14:paraId="09312CBD" w14:textId="77777777" w:rsidR="00B53159" w:rsidRPr="002F593C" w:rsidRDefault="00B53159" w:rsidP="00E216FC">
      <w:pPr>
        <w:numPr>
          <w:ilvl w:val="3"/>
          <w:numId w:val="8"/>
        </w:numPr>
        <w:spacing w:line="360" w:lineRule="auto"/>
        <w:ind w:left="362" w:right="20" w:firstLine="64"/>
        <w:jc w:val="both"/>
        <w:rPr>
          <w:rFonts w:ascii="Cambria" w:eastAsia="Times New Roman" w:hAnsi="Cambria" w:cs="Times New Roman"/>
          <w:color w:val="auto"/>
        </w:rPr>
      </w:pPr>
      <w:r w:rsidRPr="002F593C">
        <w:rPr>
          <w:rFonts w:ascii="Cambria" w:eastAsia="Times New Roman" w:hAnsi="Cambria" w:cs="Times New Roman"/>
          <w:color w:val="auto"/>
        </w:rPr>
        <w:t>Πτυχιούχοι του τμήματος Επικοινωνίας και Μέσων Μαζικής Ενημέρωσης του Εθνικού και Καποδιστριακού Πανεπιστημίου Αθηνών,</w:t>
      </w:r>
    </w:p>
    <w:p w14:paraId="3E8E0AE7" w14:textId="77777777" w:rsidR="00B53159" w:rsidRPr="002F593C" w:rsidRDefault="00B53159" w:rsidP="00E216FC">
      <w:pPr>
        <w:numPr>
          <w:ilvl w:val="3"/>
          <w:numId w:val="8"/>
        </w:numPr>
        <w:spacing w:line="360" w:lineRule="auto"/>
        <w:ind w:left="362" w:right="20" w:firstLine="64"/>
        <w:jc w:val="both"/>
        <w:rPr>
          <w:rFonts w:ascii="Cambria" w:eastAsia="Times New Roman" w:hAnsi="Cambria" w:cs="Times New Roman"/>
          <w:color w:val="auto"/>
        </w:rPr>
      </w:pPr>
      <w:r w:rsidRPr="002F593C">
        <w:rPr>
          <w:rFonts w:ascii="Cambria" w:eastAsia="Times New Roman" w:hAnsi="Cambria" w:cs="Times New Roman"/>
          <w:color w:val="auto"/>
        </w:rPr>
        <w:t>Πτυχιούχοι του τμήματος Ψυχολογίας του Αριστοτελείου Πανεπιστημίου Θεσσαλονίκης,</w:t>
      </w:r>
    </w:p>
    <w:p w14:paraId="6A451B41" w14:textId="77777777" w:rsidR="00B53159" w:rsidRPr="002F593C" w:rsidRDefault="00B53159" w:rsidP="00E216FC">
      <w:pPr>
        <w:numPr>
          <w:ilvl w:val="3"/>
          <w:numId w:val="8"/>
        </w:numPr>
        <w:spacing w:line="360" w:lineRule="auto"/>
        <w:ind w:left="362" w:firstLine="64"/>
        <w:jc w:val="both"/>
        <w:rPr>
          <w:rFonts w:ascii="Cambria" w:eastAsia="Times New Roman" w:hAnsi="Cambria" w:cs="Times New Roman"/>
          <w:color w:val="auto"/>
        </w:rPr>
      </w:pPr>
      <w:r w:rsidRPr="002F593C">
        <w:rPr>
          <w:rFonts w:ascii="Cambria" w:eastAsia="Times New Roman" w:hAnsi="Cambria" w:cs="Times New Roman"/>
          <w:color w:val="auto"/>
        </w:rPr>
        <w:t>Πτυχιούχοι του τμήματος Ψυχολογίας του Πανεπιστημίου Κρήτης,</w:t>
      </w:r>
    </w:p>
    <w:p w14:paraId="7833768F" w14:textId="77777777" w:rsidR="00B53159" w:rsidRPr="002F593C" w:rsidRDefault="00B53159" w:rsidP="00E216FC">
      <w:pPr>
        <w:numPr>
          <w:ilvl w:val="3"/>
          <w:numId w:val="8"/>
        </w:numPr>
        <w:spacing w:line="360" w:lineRule="auto"/>
        <w:ind w:left="362" w:hanging="78"/>
        <w:jc w:val="both"/>
        <w:rPr>
          <w:rFonts w:ascii="Cambria" w:eastAsia="Times New Roman" w:hAnsi="Cambria" w:cs="Times New Roman"/>
          <w:color w:val="auto"/>
        </w:rPr>
      </w:pPr>
      <w:r w:rsidRPr="002F593C">
        <w:rPr>
          <w:rFonts w:ascii="Cambria" w:eastAsia="Times New Roman" w:hAnsi="Cambria" w:cs="Times New Roman"/>
          <w:color w:val="auto"/>
        </w:rPr>
        <w:t>Πτυχιούχοι των τμημάτων ΦΠ και ΦΠΨ ΑΕΙ της ημεδαπής,</w:t>
      </w:r>
    </w:p>
    <w:p w14:paraId="69584601" w14:textId="757AA7BE" w:rsidR="00B53159" w:rsidRPr="002F593C" w:rsidRDefault="00B53159" w:rsidP="00E216FC">
      <w:pPr>
        <w:numPr>
          <w:ilvl w:val="3"/>
          <w:numId w:val="8"/>
        </w:numPr>
        <w:spacing w:line="360" w:lineRule="auto"/>
        <w:ind w:left="362" w:hanging="78"/>
        <w:jc w:val="both"/>
        <w:rPr>
          <w:rFonts w:ascii="Cambria" w:eastAsia="Times New Roman" w:hAnsi="Cambria" w:cs="Times New Roman"/>
          <w:color w:val="auto"/>
        </w:rPr>
      </w:pPr>
      <w:r w:rsidRPr="002F593C">
        <w:rPr>
          <w:rFonts w:ascii="Cambria" w:eastAsia="Times New Roman" w:hAnsi="Cambria" w:cs="Times New Roman"/>
          <w:color w:val="auto"/>
        </w:rPr>
        <w:t xml:space="preserve"> Πτυχιούχοι του τμήματος </w:t>
      </w:r>
      <w:proofErr w:type="spellStart"/>
      <w:r w:rsidRPr="002F593C">
        <w:rPr>
          <w:rFonts w:ascii="Cambria" w:eastAsia="Times New Roman" w:hAnsi="Cambria" w:cs="Times New Roman"/>
          <w:color w:val="auto"/>
        </w:rPr>
        <w:t>Λογοθεραπείας</w:t>
      </w:r>
      <w:proofErr w:type="spellEnd"/>
      <w:r w:rsidRPr="002F593C">
        <w:rPr>
          <w:rFonts w:ascii="Cambria" w:eastAsia="Times New Roman" w:hAnsi="Cambria" w:cs="Times New Roman"/>
          <w:color w:val="auto"/>
        </w:rPr>
        <w:t xml:space="preserve"> </w:t>
      </w:r>
      <w:r w:rsidR="004807EB" w:rsidRPr="002F593C">
        <w:rPr>
          <w:rFonts w:ascii="Cambria" w:eastAsia="Times New Roman" w:hAnsi="Cambria" w:cs="Times New Roman"/>
          <w:color w:val="auto"/>
        </w:rPr>
        <w:t xml:space="preserve">ΑΕΙ ή πρώην </w:t>
      </w:r>
      <w:r w:rsidRPr="002F593C">
        <w:rPr>
          <w:rFonts w:ascii="Cambria" w:eastAsia="Times New Roman" w:hAnsi="Cambria" w:cs="Times New Roman"/>
          <w:color w:val="auto"/>
        </w:rPr>
        <w:t>ΤΕΙ,</w:t>
      </w:r>
    </w:p>
    <w:p w14:paraId="7DEF1754" w14:textId="7D822B1E" w:rsidR="00B53159" w:rsidRPr="002F593C" w:rsidRDefault="00B53159" w:rsidP="00E216FC">
      <w:pPr>
        <w:numPr>
          <w:ilvl w:val="3"/>
          <w:numId w:val="8"/>
        </w:numPr>
        <w:tabs>
          <w:tab w:val="left" w:pos="362"/>
        </w:tabs>
        <w:spacing w:line="360" w:lineRule="auto"/>
        <w:ind w:left="362" w:hanging="78"/>
        <w:jc w:val="both"/>
        <w:rPr>
          <w:rFonts w:ascii="Cambria" w:eastAsia="Times New Roman" w:hAnsi="Cambria" w:cs="Times New Roman"/>
          <w:color w:val="auto"/>
        </w:rPr>
      </w:pPr>
      <w:r w:rsidRPr="002F593C">
        <w:rPr>
          <w:rFonts w:ascii="Cambria" w:eastAsia="Times New Roman" w:hAnsi="Cambria" w:cs="Times New Roman"/>
          <w:color w:val="auto"/>
        </w:rPr>
        <w:t xml:space="preserve">Πτυχιούχοι του τμήματος </w:t>
      </w:r>
      <w:proofErr w:type="spellStart"/>
      <w:r w:rsidRPr="002F593C">
        <w:rPr>
          <w:rFonts w:ascii="Cambria" w:eastAsia="Times New Roman" w:hAnsi="Cambria" w:cs="Times New Roman"/>
          <w:color w:val="auto"/>
        </w:rPr>
        <w:t>Βρεφονηπιοκομίας</w:t>
      </w:r>
      <w:proofErr w:type="spellEnd"/>
      <w:r w:rsidRPr="002F593C">
        <w:rPr>
          <w:rFonts w:ascii="Cambria" w:eastAsia="Times New Roman" w:hAnsi="Cambria" w:cs="Times New Roman"/>
          <w:color w:val="auto"/>
        </w:rPr>
        <w:t xml:space="preserve"> </w:t>
      </w:r>
      <w:r w:rsidR="004807EB" w:rsidRPr="002F593C">
        <w:rPr>
          <w:rFonts w:ascii="Cambria" w:eastAsia="Times New Roman" w:hAnsi="Cambria" w:cs="Times New Roman"/>
          <w:color w:val="auto"/>
        </w:rPr>
        <w:t>ΑΕΙ ή πρώην ΤΕΙ</w:t>
      </w:r>
      <w:r w:rsidRPr="002F593C">
        <w:rPr>
          <w:rFonts w:ascii="Cambria" w:eastAsia="Times New Roman" w:hAnsi="Cambria" w:cs="Times New Roman"/>
          <w:color w:val="auto"/>
        </w:rPr>
        <w:t>,</w:t>
      </w:r>
    </w:p>
    <w:p w14:paraId="4C357F8F" w14:textId="7F8391BB" w:rsidR="00B53159" w:rsidRPr="002F593C" w:rsidRDefault="00B53159" w:rsidP="00E216FC">
      <w:pPr>
        <w:numPr>
          <w:ilvl w:val="3"/>
          <w:numId w:val="8"/>
        </w:numPr>
        <w:tabs>
          <w:tab w:val="left" w:pos="362"/>
          <w:tab w:val="left" w:pos="709"/>
        </w:tabs>
        <w:spacing w:after="360" w:line="360" w:lineRule="auto"/>
        <w:ind w:left="362" w:right="20" w:hanging="78"/>
        <w:jc w:val="both"/>
        <w:rPr>
          <w:rFonts w:ascii="Cambria" w:eastAsia="Times New Roman" w:hAnsi="Cambria" w:cs="Times New Roman"/>
          <w:color w:val="auto"/>
        </w:rPr>
      </w:pPr>
      <w:r w:rsidRPr="002F593C">
        <w:rPr>
          <w:rFonts w:ascii="Cambria" w:eastAsia="Times New Roman" w:hAnsi="Cambria" w:cs="Times New Roman"/>
          <w:color w:val="auto"/>
        </w:rPr>
        <w:t>Πτυχιούχοι αντίστοιχων τμημάτων ομοταγών ιδρυμάτων της αλλοδαπής  (απαραίτητη προϋπόθεση η προσκόμιση ισοτιμίας του ΔΟΑΤΑΠ).</w:t>
      </w:r>
    </w:p>
    <w:p w14:paraId="3B6B6206" w14:textId="77777777" w:rsidR="00B53159" w:rsidRPr="002F593C" w:rsidRDefault="00B53159" w:rsidP="00E216FC">
      <w:pPr>
        <w:tabs>
          <w:tab w:val="left" w:pos="1431"/>
        </w:tabs>
        <w:spacing w:line="360" w:lineRule="auto"/>
        <w:ind w:left="23" w:right="23" w:firstLine="284"/>
        <w:jc w:val="both"/>
        <w:rPr>
          <w:rFonts w:ascii="Cambria" w:eastAsia="Times New Roman" w:hAnsi="Cambria" w:cs="Times New Roman"/>
          <w:b/>
          <w:color w:val="auto"/>
        </w:rPr>
      </w:pPr>
      <w:r w:rsidRPr="002F593C">
        <w:rPr>
          <w:rFonts w:ascii="Cambria" w:eastAsia="Times New Roman" w:hAnsi="Cambria" w:cs="Times New Roman"/>
          <w:b/>
          <w:color w:val="auto"/>
        </w:rPr>
        <w:t>3.   Ειδικές Κατηγορίες Υποψηφίων</w:t>
      </w:r>
    </w:p>
    <w:p w14:paraId="219C4830" w14:textId="6C4291B3" w:rsidR="00B53159" w:rsidRPr="002F593C" w:rsidRDefault="00B53159" w:rsidP="00E216FC">
      <w:pPr>
        <w:spacing w:line="360" w:lineRule="auto"/>
        <w:ind w:firstLine="284"/>
        <w:jc w:val="both"/>
        <w:rPr>
          <w:rFonts w:ascii="Cambria" w:eastAsia="Times New Roman" w:hAnsi="Cambria" w:cs="Times New Roman"/>
          <w:color w:val="auto"/>
        </w:rPr>
      </w:pPr>
      <w:r w:rsidRPr="002F593C">
        <w:rPr>
          <w:rFonts w:ascii="Cambria" w:eastAsia="Times New Roman" w:hAnsi="Cambria" w:cs="Times New Roman"/>
          <w:color w:val="auto"/>
        </w:rPr>
        <w:t>Το Π.Μ.Σ. «Επιστήμες της Αγωγής: Ειδική Αγωγή» συντάσσεται με την απόφαση της Συγκλήτου (11η /29-01-2010) και κάνει δεκτή την εισαγωγή ως υπεράριθμων ατόμων με</w:t>
      </w:r>
      <w:r w:rsidR="005200D7" w:rsidRPr="002F593C">
        <w:rPr>
          <w:rFonts w:ascii="Cambria" w:eastAsia="Times New Roman" w:hAnsi="Cambria" w:cs="Times New Roman"/>
          <w:color w:val="auto"/>
        </w:rPr>
        <w:t xml:space="preserve"> αναπηρία ή/και</w:t>
      </w:r>
      <w:r w:rsidRPr="002F593C">
        <w:rPr>
          <w:rFonts w:ascii="Cambria" w:eastAsia="Times New Roman" w:hAnsi="Cambria" w:cs="Times New Roman"/>
          <w:color w:val="auto"/>
        </w:rPr>
        <w:t xml:space="preserve"> σοβαρές παθήσεις που εμπίπτουν στις διατάξεις του Ν. 3794/04-09-2009, σε ποσοστό μέχρι 5% επί των εισαγόμενων μεταπτυχιακών φοιτητών ανάλογα με τις ιδιαιτερότητές τους. Ορίζεται ως απαραίτητη προϋπόθεση οι ανήκοντες σε ειδική κατηγορία, αφού καταθέσουν τα απαραίτητα δικαιολογητικά, να συμμετάσχουν στις υποχρεωτικές εξετάσεις για την επάρκεια στην αγγλική γλώσσα που διοργανώνει ειδικά για το σκοπό αυτό το τμήμα ξένων γλωσσών του πανεπιστημίου υποδοχής. Οι εξετάσεις αφορούν κείμενο σχετικό με την ειδική αγωγή στην αγγλική γλώσσα, με σκοπό να διαπιστωθεί ο βαθμός της κατανόησης κειμένου. Η επιλογή του κειμένου </w:t>
      </w:r>
      <w:r w:rsidRPr="002F593C">
        <w:rPr>
          <w:rFonts w:ascii="Cambria" w:eastAsia="Times New Roman" w:hAnsi="Cambria" w:cs="Times New Roman"/>
          <w:color w:val="auto"/>
        </w:rPr>
        <w:lastRenderedPageBreak/>
        <w:t xml:space="preserve">γίνεται από τα μέλη της Επιτροπής Επιλογής, η οποία συνέρχεται δύο ώρες πριν από τις εξετάσεις για να ορίσει το κείμενο. Όσοι/ες υποψήφιοι/ες δεν επιτύχουν σ' αυτήν την εξέταση, δε συμμετέχουν στις περαιτέρω διαδικασίες επιλογής. Από τη διαδικασία αυτή εξαιρούνται όσοι/ες έχουν πτυχίο αγγλικών επιπέδου </w:t>
      </w:r>
      <w:proofErr w:type="spellStart"/>
      <w:r w:rsidRPr="002F593C">
        <w:rPr>
          <w:rFonts w:ascii="Cambria" w:eastAsia="Times New Roman" w:hAnsi="Cambria" w:cs="Times New Roman"/>
          <w:color w:val="auto"/>
        </w:rPr>
        <w:t>Proficiency</w:t>
      </w:r>
      <w:proofErr w:type="spellEnd"/>
      <w:r w:rsidRPr="002F593C">
        <w:rPr>
          <w:rFonts w:ascii="Cambria" w:eastAsia="Times New Roman" w:hAnsi="Cambria" w:cs="Times New Roman"/>
          <w:color w:val="auto"/>
        </w:rPr>
        <w:t xml:space="preserve"> (Γ2) ή </w:t>
      </w:r>
      <w:proofErr w:type="spellStart"/>
      <w:r w:rsidRPr="002F593C">
        <w:rPr>
          <w:rFonts w:ascii="Cambria" w:eastAsia="Times New Roman" w:hAnsi="Cambria" w:cs="Times New Roman"/>
          <w:color w:val="auto"/>
        </w:rPr>
        <w:t>Lower</w:t>
      </w:r>
      <w:proofErr w:type="spellEnd"/>
      <w:r w:rsidRPr="002F593C">
        <w:rPr>
          <w:rFonts w:ascii="Cambria" w:eastAsia="Times New Roman" w:hAnsi="Cambria" w:cs="Times New Roman"/>
          <w:color w:val="auto"/>
        </w:rPr>
        <w:t xml:space="preserve"> (Β2), όπως αυτά αναγνωρίζονται από τον ΑΣΕΠ, και οι πτυχιούχοι Τμημάτων Αγγλικής Φιλολογίας Πανεπιστημίων της ημεδαπής οι οποίοι συνεχίζουν απευθείας στη διαδικασία της συνέντευξης. </w:t>
      </w:r>
    </w:p>
    <w:p w14:paraId="038A2246" w14:textId="77777777" w:rsidR="00B53159" w:rsidRPr="002F593C" w:rsidRDefault="00B53159" w:rsidP="00E216FC">
      <w:pPr>
        <w:spacing w:line="360" w:lineRule="auto"/>
        <w:jc w:val="both"/>
        <w:rPr>
          <w:rFonts w:ascii="Cambria" w:hAnsi="Cambria" w:cs="Times New Roman"/>
          <w:color w:val="auto"/>
        </w:rPr>
      </w:pPr>
      <w:r w:rsidRPr="002F593C">
        <w:rPr>
          <w:rFonts w:ascii="Cambria" w:hAnsi="Cambria" w:cs="Times New Roman"/>
          <w:color w:val="auto"/>
        </w:rPr>
        <w:t xml:space="preserve">Η </w:t>
      </w:r>
      <w:proofErr w:type="spellStart"/>
      <w:r w:rsidRPr="002F593C">
        <w:rPr>
          <w:rFonts w:ascii="Cambria" w:hAnsi="Cambria" w:cs="Times New Roman"/>
          <w:color w:val="auto"/>
        </w:rPr>
        <w:t>μοριοδότηση</w:t>
      </w:r>
      <w:proofErr w:type="spellEnd"/>
      <w:r w:rsidRPr="002F593C">
        <w:rPr>
          <w:rFonts w:ascii="Cambria" w:hAnsi="Cambria" w:cs="Times New Roman"/>
          <w:color w:val="auto"/>
        </w:rPr>
        <w:t xml:space="preserve"> των λοιπών κριτηρίων εισαγωγής καθορίζεται ως εξής:</w:t>
      </w:r>
    </w:p>
    <w:p w14:paraId="655179D2" w14:textId="77777777" w:rsidR="00B53159" w:rsidRPr="002F593C" w:rsidRDefault="00B53159" w:rsidP="00E216FC">
      <w:pPr>
        <w:spacing w:line="360" w:lineRule="auto"/>
        <w:ind w:firstLine="284"/>
        <w:jc w:val="both"/>
        <w:rPr>
          <w:rFonts w:ascii="Cambria" w:hAnsi="Cambria" w:cs="Times New Roman"/>
          <w:color w:val="auto"/>
        </w:rPr>
      </w:pPr>
      <w:r w:rsidRPr="002F593C">
        <w:rPr>
          <w:rFonts w:ascii="Cambria" w:hAnsi="Cambria" w:cs="Times New Roman"/>
          <w:color w:val="auto"/>
        </w:rPr>
        <w:t>Συνέντευξη: 50%</w:t>
      </w:r>
    </w:p>
    <w:p w14:paraId="01BB5572" w14:textId="77777777" w:rsidR="00B53159" w:rsidRPr="002F593C" w:rsidRDefault="00B53159" w:rsidP="00E216FC">
      <w:pPr>
        <w:spacing w:line="360" w:lineRule="auto"/>
        <w:ind w:firstLine="284"/>
        <w:jc w:val="both"/>
        <w:rPr>
          <w:rFonts w:ascii="Cambria" w:hAnsi="Cambria" w:cs="Times New Roman"/>
          <w:color w:val="auto"/>
        </w:rPr>
      </w:pPr>
      <w:r w:rsidRPr="002F593C">
        <w:rPr>
          <w:rFonts w:ascii="Cambria" w:hAnsi="Cambria" w:cs="Times New Roman"/>
          <w:color w:val="auto"/>
        </w:rPr>
        <w:t>Βαθμός Πτυχίου: 20%</w:t>
      </w:r>
    </w:p>
    <w:p w14:paraId="0AC995F6" w14:textId="77777777" w:rsidR="00B53159" w:rsidRPr="002F593C" w:rsidRDefault="00B53159" w:rsidP="00E216FC">
      <w:pPr>
        <w:spacing w:line="360" w:lineRule="auto"/>
        <w:ind w:firstLine="284"/>
        <w:jc w:val="both"/>
        <w:rPr>
          <w:rFonts w:ascii="Cambria" w:hAnsi="Cambria" w:cs="Times New Roman"/>
          <w:color w:val="auto"/>
        </w:rPr>
      </w:pPr>
      <w:r w:rsidRPr="002F593C">
        <w:rPr>
          <w:rFonts w:ascii="Cambria" w:hAnsi="Cambria" w:cs="Times New Roman"/>
          <w:color w:val="auto"/>
        </w:rPr>
        <w:t>Κατοχή δεύτερου πτυχίου (ή Μεταπτυχιακό): 10%</w:t>
      </w:r>
    </w:p>
    <w:p w14:paraId="728AC3E6" w14:textId="77777777" w:rsidR="00B53159" w:rsidRPr="002F593C" w:rsidRDefault="00B53159" w:rsidP="00E216FC">
      <w:pPr>
        <w:spacing w:line="360" w:lineRule="auto"/>
        <w:ind w:firstLine="284"/>
        <w:jc w:val="both"/>
        <w:rPr>
          <w:rFonts w:ascii="Cambria" w:hAnsi="Cambria" w:cs="Times New Roman"/>
          <w:color w:val="auto"/>
        </w:rPr>
      </w:pPr>
      <w:r w:rsidRPr="002F593C">
        <w:rPr>
          <w:rFonts w:ascii="Cambria" w:hAnsi="Cambria" w:cs="Times New Roman"/>
          <w:color w:val="auto"/>
        </w:rPr>
        <w:t>Επαγγελματική Εμπειρία: 10%</w:t>
      </w:r>
    </w:p>
    <w:p w14:paraId="508A54F7" w14:textId="77777777" w:rsidR="00B53159" w:rsidRPr="002F593C" w:rsidRDefault="00B53159" w:rsidP="00E216FC">
      <w:pPr>
        <w:spacing w:line="360" w:lineRule="auto"/>
        <w:ind w:firstLine="284"/>
        <w:jc w:val="both"/>
        <w:rPr>
          <w:rFonts w:ascii="Cambria" w:hAnsi="Cambria" w:cs="Times New Roman"/>
          <w:color w:val="auto"/>
        </w:rPr>
      </w:pPr>
      <w:r w:rsidRPr="002F593C">
        <w:rPr>
          <w:rFonts w:ascii="Cambria" w:hAnsi="Cambria" w:cs="Times New Roman"/>
          <w:color w:val="auto"/>
        </w:rPr>
        <w:t>Ερευνητικό Έργο: 10%</w:t>
      </w:r>
    </w:p>
    <w:p w14:paraId="50DC760A" w14:textId="77777777" w:rsidR="005200D7" w:rsidRPr="002F593C" w:rsidRDefault="005200D7" w:rsidP="00E216FC">
      <w:pPr>
        <w:spacing w:line="360" w:lineRule="auto"/>
        <w:ind w:firstLine="284"/>
        <w:jc w:val="both"/>
        <w:rPr>
          <w:rFonts w:ascii="Cambria" w:hAnsi="Cambria" w:cs="Times New Roman"/>
          <w:color w:val="auto"/>
        </w:rPr>
      </w:pPr>
    </w:p>
    <w:p w14:paraId="34A93AC5" w14:textId="457EDC5D" w:rsidR="005200D7" w:rsidRPr="002F593C" w:rsidRDefault="005200D7" w:rsidP="00E216FC">
      <w:pPr>
        <w:spacing w:line="360" w:lineRule="auto"/>
        <w:ind w:firstLine="284"/>
        <w:jc w:val="both"/>
        <w:rPr>
          <w:rFonts w:ascii="Cambria" w:hAnsi="Cambria" w:cs="Times New Roman"/>
          <w:color w:val="auto"/>
        </w:rPr>
      </w:pPr>
      <w:r w:rsidRPr="002F593C">
        <w:rPr>
          <w:rFonts w:ascii="Cambria" w:hAnsi="Cambria" w:cs="Times New Roman"/>
          <w:color w:val="auto"/>
        </w:rPr>
        <w:t>Το Π.Μ.Σ. υποχρεούται να φροντίσει να εξασφαλίσει τις απαραίτητες συνθήκες (ανάλογα με την αναπηρία ή τη σοβαρή πάθηση) προκειμένου οι εισαχθέντες μεταπτυχιακοί/</w:t>
      </w:r>
      <w:proofErr w:type="spellStart"/>
      <w:r w:rsidRPr="002F593C">
        <w:rPr>
          <w:rFonts w:ascii="Cambria" w:hAnsi="Cambria" w:cs="Times New Roman"/>
          <w:color w:val="auto"/>
        </w:rPr>
        <w:t>ές</w:t>
      </w:r>
      <w:proofErr w:type="spellEnd"/>
      <w:r w:rsidRPr="002F593C">
        <w:rPr>
          <w:rFonts w:ascii="Cambria" w:hAnsi="Cambria" w:cs="Times New Roman"/>
          <w:color w:val="auto"/>
        </w:rPr>
        <w:t xml:space="preserve"> φοιτητές/</w:t>
      </w:r>
      <w:proofErr w:type="spellStart"/>
      <w:r w:rsidRPr="002F593C">
        <w:rPr>
          <w:rFonts w:ascii="Cambria" w:hAnsi="Cambria" w:cs="Times New Roman"/>
          <w:color w:val="auto"/>
        </w:rPr>
        <w:t>ήτριες</w:t>
      </w:r>
      <w:proofErr w:type="spellEnd"/>
      <w:r w:rsidRPr="002F593C">
        <w:rPr>
          <w:rFonts w:ascii="Cambria" w:hAnsi="Cambria" w:cs="Times New Roman"/>
          <w:color w:val="auto"/>
        </w:rPr>
        <w:t xml:space="preserve"> που εντάσσονται με  την ως άνω κατηγορία να πραγματοποιήσουν ανεμπόδιστα τις σπουδές τους.</w:t>
      </w:r>
    </w:p>
    <w:p w14:paraId="3EBF2720" w14:textId="77777777" w:rsidR="007949A6" w:rsidRPr="002F593C" w:rsidRDefault="007949A6" w:rsidP="007949A6">
      <w:pPr>
        <w:keepNext/>
        <w:keepLines/>
        <w:spacing w:before="360" w:line="360" w:lineRule="auto"/>
        <w:ind w:left="20" w:firstLine="284"/>
        <w:jc w:val="both"/>
        <w:outlineLvl w:val="0"/>
        <w:rPr>
          <w:rFonts w:ascii="Cambria" w:eastAsia="Times New Roman" w:hAnsi="Cambria" w:cs="Times New Roman"/>
          <w:color w:val="auto"/>
        </w:rPr>
      </w:pPr>
      <w:r w:rsidRPr="002F593C">
        <w:rPr>
          <w:rFonts w:ascii="Cambria" w:eastAsia="Times New Roman" w:hAnsi="Cambria" w:cs="Times New Roman"/>
          <w:b/>
          <w:bCs/>
          <w:color w:val="auto"/>
        </w:rPr>
        <w:t>4. Υποβολή Δικαιολογητικών</w:t>
      </w:r>
    </w:p>
    <w:p w14:paraId="464CC96C" w14:textId="77777777" w:rsidR="007949A6" w:rsidRPr="002F593C" w:rsidRDefault="007949A6" w:rsidP="007949A6">
      <w:pPr>
        <w:spacing w:after="120" w:line="360" w:lineRule="auto"/>
        <w:ind w:left="20" w:right="20" w:firstLine="284"/>
        <w:jc w:val="both"/>
        <w:rPr>
          <w:rFonts w:ascii="Cambria" w:eastAsia="Times New Roman" w:hAnsi="Cambria" w:cs="Times New Roman"/>
          <w:color w:val="auto"/>
        </w:rPr>
      </w:pPr>
      <w:r w:rsidRPr="002F593C">
        <w:rPr>
          <w:rFonts w:ascii="Cambria" w:eastAsia="Times New Roman" w:hAnsi="Cambria" w:cs="Times New Roman"/>
          <w:color w:val="auto"/>
        </w:rPr>
        <w:t>Όλοι/ες οι υποψήφιοι/ες καταθέτουν τον φάκελο της υποψηφιότητάς τους στη Γραμματεία του Π.Μ.Σ. Ο φάκελος θα περιέχει τα ακόλουθα δικαιολογητικά:</w:t>
      </w:r>
    </w:p>
    <w:p w14:paraId="0AD80310" w14:textId="77777777" w:rsidR="007949A6" w:rsidRPr="002F593C" w:rsidRDefault="007949A6" w:rsidP="007949A6">
      <w:pPr>
        <w:spacing w:before="120" w:after="120" w:line="360" w:lineRule="auto"/>
        <w:ind w:left="23" w:right="23" w:firstLine="284"/>
        <w:jc w:val="both"/>
        <w:rPr>
          <w:rFonts w:ascii="Cambria" w:eastAsia="Times New Roman" w:hAnsi="Cambria" w:cs="Times New Roman"/>
          <w:b/>
          <w:color w:val="auto"/>
        </w:rPr>
      </w:pPr>
      <w:r w:rsidRPr="002F593C">
        <w:rPr>
          <w:rFonts w:ascii="Cambria" w:eastAsia="Times New Roman" w:hAnsi="Cambria" w:cs="Times New Roman"/>
          <w:b/>
          <w:color w:val="auto"/>
        </w:rPr>
        <w:t>Υποχρεωτικά</w:t>
      </w:r>
    </w:p>
    <w:p w14:paraId="1BFA3396" w14:textId="77777777" w:rsidR="007949A6" w:rsidRPr="002F593C" w:rsidRDefault="007949A6" w:rsidP="007949A6">
      <w:pPr>
        <w:spacing w:line="360" w:lineRule="auto"/>
        <w:ind w:left="23" w:right="23" w:firstLine="284"/>
        <w:jc w:val="both"/>
        <w:rPr>
          <w:rFonts w:ascii="Cambria" w:eastAsia="Times New Roman" w:hAnsi="Cambria" w:cs="Times New Roman"/>
          <w:color w:val="auto"/>
        </w:rPr>
      </w:pPr>
      <w:r w:rsidRPr="002F593C">
        <w:rPr>
          <w:rFonts w:ascii="Cambria" w:eastAsia="Times New Roman" w:hAnsi="Cambria" w:cs="Times New Roman"/>
          <w:color w:val="auto"/>
        </w:rPr>
        <w:t>1. Έντυπη Αίτηση Υποψηφιότητας</w:t>
      </w:r>
    </w:p>
    <w:p w14:paraId="6899D2DD" w14:textId="77777777" w:rsidR="007949A6" w:rsidRPr="002F593C" w:rsidRDefault="007949A6" w:rsidP="007949A6">
      <w:pPr>
        <w:spacing w:line="360" w:lineRule="auto"/>
        <w:ind w:left="23" w:right="23" w:firstLine="284"/>
        <w:jc w:val="both"/>
        <w:rPr>
          <w:rFonts w:ascii="Cambria" w:eastAsia="Times New Roman" w:hAnsi="Cambria" w:cs="Times New Roman"/>
          <w:color w:val="auto"/>
        </w:rPr>
      </w:pPr>
      <w:r w:rsidRPr="002F593C">
        <w:rPr>
          <w:rFonts w:ascii="Cambria" w:eastAsia="Times New Roman" w:hAnsi="Cambria" w:cs="Times New Roman"/>
          <w:color w:val="auto"/>
        </w:rPr>
        <w:t>2. Βιογραφικό Σημείωμα (έως 5 σελίδες)</w:t>
      </w:r>
    </w:p>
    <w:p w14:paraId="703B4C29" w14:textId="77777777" w:rsidR="007949A6" w:rsidRPr="002F593C" w:rsidRDefault="007949A6" w:rsidP="007949A6">
      <w:pPr>
        <w:spacing w:line="360" w:lineRule="auto"/>
        <w:ind w:left="23" w:right="23" w:firstLine="284"/>
        <w:jc w:val="both"/>
        <w:rPr>
          <w:rFonts w:ascii="Cambria" w:eastAsia="Times New Roman" w:hAnsi="Cambria" w:cs="Times New Roman"/>
          <w:color w:val="auto"/>
        </w:rPr>
      </w:pPr>
      <w:r w:rsidRPr="002F593C">
        <w:rPr>
          <w:rFonts w:ascii="Cambria" w:eastAsia="Times New Roman" w:hAnsi="Cambria" w:cs="Times New Roman"/>
          <w:color w:val="auto"/>
        </w:rPr>
        <w:t>3. Συγκεντρωτικός Πίνακας Αίτησης Υποψήφιου/ας</w:t>
      </w:r>
    </w:p>
    <w:p w14:paraId="2DE5C5F8" w14:textId="77777777" w:rsidR="007949A6" w:rsidRPr="002F593C" w:rsidRDefault="007949A6" w:rsidP="007949A6">
      <w:pPr>
        <w:spacing w:line="360" w:lineRule="auto"/>
        <w:ind w:left="23" w:right="23" w:firstLine="284"/>
        <w:jc w:val="both"/>
        <w:rPr>
          <w:rFonts w:ascii="Cambria" w:eastAsia="Times New Roman" w:hAnsi="Cambria" w:cs="Times New Roman"/>
          <w:color w:val="auto"/>
        </w:rPr>
      </w:pPr>
      <w:r w:rsidRPr="002F593C">
        <w:rPr>
          <w:rFonts w:ascii="Cambria" w:eastAsia="Times New Roman" w:hAnsi="Cambria" w:cs="Times New Roman"/>
          <w:color w:val="auto"/>
        </w:rPr>
        <w:t>4. Αντίγραφο Πτυχίου/Διπλώματος (αναγνώριση ισοτιμίας του τίτλου σπουδών από το ΔΟΑΤΑΠ για τους κατόχους τίτλου ιδρυμάτων της αλλοδαπής)</w:t>
      </w:r>
      <w:r w:rsidRPr="002F593C">
        <w:rPr>
          <w:rFonts w:ascii="Cambria" w:eastAsia="Times New Roman" w:hAnsi="Cambria" w:cs="Times New Roman"/>
          <w:b/>
          <w:color w:val="auto"/>
        </w:rPr>
        <w:t>*</w:t>
      </w:r>
    </w:p>
    <w:p w14:paraId="62E88559" w14:textId="77777777" w:rsidR="007949A6" w:rsidRPr="002F593C" w:rsidRDefault="007949A6" w:rsidP="007949A6">
      <w:pPr>
        <w:spacing w:line="360" w:lineRule="auto"/>
        <w:ind w:left="23" w:right="23" w:firstLine="284"/>
        <w:jc w:val="both"/>
        <w:rPr>
          <w:rFonts w:ascii="Cambria" w:eastAsia="Times New Roman" w:hAnsi="Cambria" w:cs="Times New Roman"/>
          <w:color w:val="auto"/>
        </w:rPr>
      </w:pPr>
      <w:r w:rsidRPr="002F593C">
        <w:rPr>
          <w:rFonts w:ascii="Cambria" w:eastAsia="Times New Roman" w:hAnsi="Cambria" w:cs="Times New Roman"/>
          <w:color w:val="auto"/>
        </w:rPr>
        <w:t xml:space="preserve">5. Πιστοποιητικό Αναλυτικής Βαθμολογίας (με ακριβή Μ.Ο.). Για κατόχους τίτλου ιδρυμάτων της αλλοδαπής απαιτείται πιστοποιητικό αντιστοιχίας του βαθμού πτυχίου από το ΔΟΑΤΑΠ.  </w:t>
      </w:r>
    </w:p>
    <w:p w14:paraId="0D508166" w14:textId="77777777" w:rsidR="007949A6" w:rsidRPr="002F593C" w:rsidRDefault="007949A6" w:rsidP="007949A6">
      <w:pPr>
        <w:spacing w:line="360" w:lineRule="auto"/>
        <w:ind w:left="23" w:right="23" w:firstLine="284"/>
        <w:jc w:val="both"/>
        <w:rPr>
          <w:rFonts w:ascii="Cambria" w:eastAsia="Times New Roman" w:hAnsi="Cambria" w:cs="Times New Roman"/>
          <w:color w:val="auto"/>
        </w:rPr>
      </w:pPr>
      <w:r w:rsidRPr="002F593C">
        <w:rPr>
          <w:rFonts w:ascii="Cambria" w:eastAsia="Times New Roman" w:hAnsi="Cambria" w:cs="Times New Roman"/>
          <w:color w:val="auto"/>
        </w:rPr>
        <w:lastRenderedPageBreak/>
        <w:t>6. Φωτοτυπία Αστυνομικής Ταυτότητας</w:t>
      </w:r>
    </w:p>
    <w:p w14:paraId="6480E644" w14:textId="1936AC1A" w:rsidR="007949A6" w:rsidRPr="002F593C" w:rsidRDefault="007949A6" w:rsidP="007949A6">
      <w:pPr>
        <w:spacing w:line="360" w:lineRule="auto"/>
        <w:ind w:left="23" w:right="23" w:firstLine="284"/>
        <w:jc w:val="both"/>
        <w:rPr>
          <w:rFonts w:ascii="Cambria" w:eastAsia="Times New Roman" w:hAnsi="Cambria" w:cs="Times New Roman"/>
          <w:color w:val="auto"/>
        </w:rPr>
      </w:pPr>
      <w:r w:rsidRPr="002F593C">
        <w:rPr>
          <w:rFonts w:ascii="Cambria" w:eastAsia="Times New Roman" w:hAnsi="Cambria" w:cs="Times New Roman"/>
          <w:color w:val="auto"/>
        </w:rPr>
        <w:t>7. Μια Συστατική Επιστολή (</w:t>
      </w:r>
      <w:r w:rsidR="00BA617C" w:rsidRPr="002F593C">
        <w:rPr>
          <w:rFonts w:ascii="Cambria" w:eastAsia="Times New Roman" w:hAnsi="Cambria" w:cs="Times New Roman"/>
          <w:color w:val="auto"/>
        </w:rPr>
        <w:t xml:space="preserve">προτιμάται </w:t>
      </w:r>
      <w:r w:rsidRPr="002F593C">
        <w:rPr>
          <w:rFonts w:ascii="Cambria" w:eastAsia="Times New Roman" w:hAnsi="Cambria" w:cs="Times New Roman"/>
          <w:color w:val="auto"/>
        </w:rPr>
        <w:t>από μέλος ΔΕΠ)</w:t>
      </w:r>
    </w:p>
    <w:p w14:paraId="400EB218" w14:textId="77777777" w:rsidR="007949A6" w:rsidRPr="002F593C" w:rsidRDefault="007949A6" w:rsidP="007949A6">
      <w:pPr>
        <w:spacing w:line="360" w:lineRule="auto"/>
        <w:ind w:left="23" w:right="23" w:firstLine="284"/>
        <w:jc w:val="both"/>
        <w:rPr>
          <w:rFonts w:ascii="Cambria" w:eastAsia="Times New Roman" w:hAnsi="Cambria" w:cs="Times New Roman"/>
          <w:color w:val="auto"/>
        </w:rPr>
      </w:pPr>
    </w:p>
    <w:p w14:paraId="0ED31212" w14:textId="77777777" w:rsidR="007949A6" w:rsidRPr="002F593C" w:rsidRDefault="007949A6" w:rsidP="007949A6">
      <w:pPr>
        <w:spacing w:line="360" w:lineRule="auto"/>
        <w:ind w:left="23" w:right="23" w:firstLine="284"/>
        <w:jc w:val="both"/>
        <w:rPr>
          <w:rFonts w:ascii="Cambria" w:eastAsia="Times New Roman" w:hAnsi="Cambria" w:cs="Times New Roman"/>
          <w:color w:val="auto"/>
          <w:sz w:val="20"/>
          <w:szCs w:val="20"/>
        </w:rPr>
      </w:pPr>
      <w:r w:rsidRPr="002F593C">
        <w:rPr>
          <w:rFonts w:ascii="Cambria" w:eastAsia="Times New Roman" w:hAnsi="Cambria" w:cs="Times New Roman"/>
          <w:b/>
          <w:color w:val="auto"/>
        </w:rPr>
        <w:t>*</w:t>
      </w:r>
      <w:r w:rsidRPr="002F593C">
        <w:rPr>
          <w:rFonts w:ascii="Cambria" w:eastAsia="Times New Roman" w:hAnsi="Cambria" w:cs="Times New Roman"/>
          <w:i/>
          <w:color w:val="auto"/>
          <w:sz w:val="20"/>
          <w:szCs w:val="20"/>
        </w:rPr>
        <w:t>Δίπλωμα Μεταπτυχιακών Σπουδών δεν απονέμεται σε φοιτητή του οποίου ο τίτλος σπουδών πρώτου κύκλου από ίδρυμα της αλλοδαπής δεν έχει αναγνωριστεί από το Διεπιστημονικό Οργανισμό Αναγνώρισης Τίτλων Ακαδημαϊκών και Πληροφόρησης (ΔΟΑΤΑΠ), σύμφωνα με το ν. 3328/2005 (Α΄ 80). Η αίτηση με τα απαιτούμενα δικαιολογητικά υποβάλλονται στο ΔΟΑΤΑΠ από το Τμήμα που οργανώνει το ΠΜΣ (άρθρο 101, Ν, 4547/2018).</w:t>
      </w:r>
    </w:p>
    <w:p w14:paraId="5268FDBA" w14:textId="77777777" w:rsidR="007949A6" w:rsidRPr="002F593C" w:rsidRDefault="007949A6" w:rsidP="007949A6">
      <w:pPr>
        <w:spacing w:line="360" w:lineRule="auto"/>
        <w:ind w:right="23"/>
        <w:jc w:val="both"/>
        <w:rPr>
          <w:rFonts w:ascii="Cambria" w:eastAsia="Times New Roman" w:hAnsi="Cambria" w:cs="Times New Roman"/>
          <w:color w:val="auto"/>
        </w:rPr>
      </w:pPr>
    </w:p>
    <w:p w14:paraId="20DAA376" w14:textId="77777777" w:rsidR="007949A6" w:rsidRPr="002F593C" w:rsidRDefault="007949A6" w:rsidP="007949A6">
      <w:pPr>
        <w:spacing w:line="360" w:lineRule="auto"/>
        <w:ind w:right="23"/>
        <w:jc w:val="both"/>
        <w:rPr>
          <w:rFonts w:ascii="Cambria" w:eastAsia="Times New Roman" w:hAnsi="Cambria" w:cs="Times New Roman"/>
          <w:color w:val="auto"/>
        </w:rPr>
      </w:pPr>
      <w:r w:rsidRPr="002F593C">
        <w:rPr>
          <w:rFonts w:ascii="Cambria" w:eastAsia="Times New Roman" w:hAnsi="Cambria" w:cs="Times New Roman"/>
          <w:color w:val="auto"/>
        </w:rPr>
        <w:t>Επίσης, εφόσον υπάρχουν, κατατίθενται:</w:t>
      </w:r>
    </w:p>
    <w:p w14:paraId="7EBDA601" w14:textId="77777777" w:rsidR="007949A6" w:rsidRPr="002F593C" w:rsidRDefault="007949A6" w:rsidP="007949A6">
      <w:pPr>
        <w:spacing w:line="360" w:lineRule="auto"/>
        <w:ind w:left="23" w:right="23" w:firstLine="284"/>
        <w:jc w:val="both"/>
        <w:rPr>
          <w:rFonts w:ascii="Cambria" w:eastAsia="Times New Roman" w:hAnsi="Cambria" w:cs="Times New Roman"/>
          <w:color w:val="auto"/>
        </w:rPr>
      </w:pPr>
      <w:r w:rsidRPr="002F593C">
        <w:rPr>
          <w:rFonts w:ascii="Cambria" w:eastAsia="Times New Roman" w:hAnsi="Cambria" w:cs="Times New Roman"/>
          <w:color w:val="auto"/>
        </w:rPr>
        <w:t xml:space="preserve">1. Επίσημο Αποδεικτικό Γνώσης της Αγγλικής Γλώσσας, όπως αυτά αναγνωρίζονται από τον ΑΣΕΠ </w:t>
      </w:r>
    </w:p>
    <w:p w14:paraId="4C9660C9" w14:textId="77777777" w:rsidR="007949A6" w:rsidRPr="002F593C" w:rsidRDefault="007949A6" w:rsidP="007949A6">
      <w:pPr>
        <w:spacing w:line="360" w:lineRule="auto"/>
        <w:ind w:left="23" w:right="23" w:firstLine="284"/>
        <w:jc w:val="both"/>
        <w:rPr>
          <w:rFonts w:ascii="Cambria" w:eastAsia="Times New Roman" w:hAnsi="Cambria" w:cs="Times New Roman"/>
          <w:color w:val="auto"/>
        </w:rPr>
      </w:pPr>
      <w:r w:rsidRPr="002F593C">
        <w:rPr>
          <w:rFonts w:ascii="Cambria" w:eastAsia="Times New Roman" w:hAnsi="Cambria" w:cs="Times New Roman"/>
          <w:color w:val="auto"/>
        </w:rPr>
        <w:t>2. Δεύτερο πτυχίο βασικών σπουδών από ελληνικό πανεπιστήμιο ή της αλλοδαπής (αναγνωρισμένο από το ΔΙΚΑΤΣΑ/ΔΟΑΤΑΠ) συνοδευόμενο από αναλυτική βαθμολογία</w:t>
      </w:r>
    </w:p>
    <w:p w14:paraId="400BD291" w14:textId="77777777" w:rsidR="007949A6" w:rsidRPr="002F593C" w:rsidRDefault="007949A6" w:rsidP="007949A6">
      <w:pPr>
        <w:spacing w:line="360" w:lineRule="auto"/>
        <w:ind w:left="23" w:right="23" w:firstLine="284"/>
        <w:jc w:val="both"/>
        <w:rPr>
          <w:rFonts w:ascii="Cambria" w:eastAsia="Times New Roman" w:hAnsi="Cambria" w:cs="Times New Roman"/>
          <w:color w:val="auto"/>
        </w:rPr>
      </w:pPr>
      <w:r w:rsidRPr="002F593C">
        <w:rPr>
          <w:rFonts w:ascii="Cambria" w:eastAsia="Times New Roman" w:hAnsi="Cambria" w:cs="Times New Roman"/>
          <w:color w:val="auto"/>
        </w:rPr>
        <w:t xml:space="preserve">3. </w:t>
      </w:r>
      <w:r w:rsidRPr="002F593C">
        <w:rPr>
          <w:rFonts w:asciiTheme="majorHAnsi" w:eastAsia="Times New Roman" w:hAnsiTheme="majorHAnsi" w:cs="Times New Roman"/>
          <w:color w:val="auto"/>
          <w:lang w:eastAsia="en-US"/>
        </w:rPr>
        <w:t>Τίτλος διδακτορικών σπουδών από ελληνικό πανεπιστήμιο ή της αλλοδαπής (αναγνωρισμένο από το ΔΙΚΑΤΣΑ/ΔΟΑΤΑΠ) συναφής με το αντικείμενο του Π.Μ.Σ. και το Πρόγραμμα Σπουδών του</w:t>
      </w:r>
    </w:p>
    <w:p w14:paraId="2099CC76" w14:textId="77777777" w:rsidR="007949A6" w:rsidRPr="002F593C" w:rsidRDefault="007949A6" w:rsidP="007949A6">
      <w:pPr>
        <w:spacing w:line="360" w:lineRule="auto"/>
        <w:ind w:left="23" w:right="23" w:firstLine="284"/>
        <w:jc w:val="both"/>
        <w:rPr>
          <w:rFonts w:ascii="Cambria" w:eastAsia="Times New Roman" w:hAnsi="Cambria" w:cs="Times New Roman"/>
          <w:color w:val="auto"/>
        </w:rPr>
      </w:pPr>
      <w:r w:rsidRPr="002F593C">
        <w:rPr>
          <w:rFonts w:ascii="Cambria" w:eastAsia="Times New Roman" w:hAnsi="Cambria" w:cs="Times New Roman"/>
          <w:color w:val="auto"/>
        </w:rPr>
        <w:t xml:space="preserve">4. </w:t>
      </w:r>
      <w:r w:rsidRPr="002F593C">
        <w:rPr>
          <w:rFonts w:asciiTheme="majorHAnsi" w:eastAsia="Times New Roman" w:hAnsiTheme="majorHAnsi" w:cs="Times New Roman"/>
          <w:color w:val="auto"/>
          <w:lang w:eastAsia="en-US"/>
        </w:rPr>
        <w:t>Τίτλος μεταπτυχιακών σπουδών από ελληνικό πανεπιστήμιο ή της αλλοδαπής (αναγνωρισμένο από το ΔΙΚΑΤΣΑ/ΔΟΑΤΑΠ) συναφής με το αντικείμενο του Π.Μ.Σ. και το Πρόγραμμα Σπουδών του</w:t>
      </w:r>
    </w:p>
    <w:p w14:paraId="47457ECB" w14:textId="77777777" w:rsidR="007949A6" w:rsidRPr="002F593C" w:rsidRDefault="007949A6" w:rsidP="007949A6">
      <w:pPr>
        <w:spacing w:line="360" w:lineRule="auto"/>
        <w:ind w:left="23" w:right="23" w:firstLine="284"/>
        <w:jc w:val="both"/>
        <w:rPr>
          <w:rFonts w:ascii="Cambria" w:eastAsia="Times New Roman" w:hAnsi="Cambria" w:cs="Times New Roman"/>
          <w:color w:val="auto"/>
        </w:rPr>
      </w:pPr>
      <w:r w:rsidRPr="002F593C">
        <w:rPr>
          <w:rFonts w:ascii="Cambria" w:eastAsia="Times New Roman" w:hAnsi="Cambria" w:cs="Times New Roman"/>
          <w:color w:val="auto"/>
        </w:rPr>
        <w:t xml:space="preserve">5. Πιστοποιητικό Αναλυτικής Βαθμολογίας για τον τίτλο μεταπτυχιακών σπουδών (με ακριβή Μ.Ο.) </w:t>
      </w:r>
    </w:p>
    <w:p w14:paraId="501E06DD" w14:textId="77777777" w:rsidR="007949A6" w:rsidRPr="002F593C" w:rsidRDefault="007949A6" w:rsidP="007949A6">
      <w:pPr>
        <w:spacing w:line="360" w:lineRule="auto"/>
        <w:ind w:left="23" w:right="23" w:firstLine="284"/>
        <w:jc w:val="both"/>
        <w:rPr>
          <w:rFonts w:ascii="Cambria" w:eastAsia="Times New Roman" w:hAnsi="Cambria" w:cs="Times New Roman"/>
          <w:color w:val="auto"/>
        </w:rPr>
      </w:pPr>
      <w:r w:rsidRPr="002F593C">
        <w:rPr>
          <w:rFonts w:ascii="Cambria" w:eastAsia="Times New Roman" w:hAnsi="Cambria" w:cs="Times New Roman"/>
          <w:color w:val="auto"/>
        </w:rPr>
        <w:t>6. Αποδεικτικά Μετεκπαίδευσης στην Ειδική Αγωγή σε Διδασκαλείο</w:t>
      </w:r>
    </w:p>
    <w:p w14:paraId="2AFA3350" w14:textId="24BB44D3" w:rsidR="007949A6" w:rsidRPr="002F593C" w:rsidRDefault="007949A6" w:rsidP="007949A6">
      <w:pPr>
        <w:spacing w:line="360" w:lineRule="auto"/>
        <w:ind w:left="23" w:right="23" w:firstLine="284"/>
        <w:jc w:val="both"/>
        <w:rPr>
          <w:rFonts w:ascii="Cambria" w:eastAsia="Times New Roman" w:hAnsi="Cambria" w:cs="Times New Roman"/>
          <w:color w:val="auto"/>
        </w:rPr>
      </w:pPr>
      <w:r w:rsidRPr="002F593C">
        <w:rPr>
          <w:rFonts w:ascii="Cambria" w:eastAsia="Times New Roman" w:hAnsi="Cambria" w:cs="Times New Roman"/>
          <w:color w:val="auto"/>
        </w:rPr>
        <w:t>7. Πιστοποιημένες Βεβαιώσεις Ειδικών Γνώσεων</w:t>
      </w:r>
      <w:r w:rsidR="000B3D5C" w:rsidRPr="002F593C">
        <w:rPr>
          <w:rFonts w:ascii="Cambria" w:eastAsia="Times New Roman" w:hAnsi="Cambria" w:cs="Times New Roman"/>
          <w:color w:val="auto"/>
        </w:rPr>
        <w:t xml:space="preserve"> (όπως: νοηματική-4 κύκλοι ή επάρκεια, </w:t>
      </w:r>
      <w:proofErr w:type="spellStart"/>
      <w:r w:rsidR="000B3D5C" w:rsidRPr="002F593C">
        <w:rPr>
          <w:rFonts w:ascii="Cambria" w:eastAsia="Times New Roman" w:hAnsi="Cambria" w:cs="Times New Roman"/>
          <w:color w:val="auto"/>
        </w:rPr>
        <w:t>braille</w:t>
      </w:r>
      <w:proofErr w:type="spellEnd"/>
      <w:r w:rsidR="000B3D5C" w:rsidRPr="002F593C">
        <w:rPr>
          <w:rFonts w:ascii="Cambria" w:eastAsia="Times New Roman" w:hAnsi="Cambria" w:cs="Times New Roman"/>
          <w:color w:val="auto"/>
        </w:rPr>
        <w:t>-πιστοποίηση, κινητικότητα/προσανατολισμός</w:t>
      </w:r>
      <w:r w:rsidR="00182F5E" w:rsidRPr="002F593C">
        <w:rPr>
          <w:rFonts w:ascii="Cambria" w:eastAsia="Times New Roman" w:hAnsi="Cambria" w:cs="Times New Roman"/>
          <w:color w:val="auto"/>
        </w:rPr>
        <w:t xml:space="preserve">) </w:t>
      </w:r>
      <w:r w:rsidR="000B3D5C" w:rsidRPr="002F593C">
        <w:rPr>
          <w:rFonts w:ascii="Cambria" w:eastAsia="Times New Roman" w:hAnsi="Cambria" w:cs="Times New Roman"/>
          <w:color w:val="auto"/>
        </w:rPr>
        <w:t>μέσω εξειδικευμένων επιμορφώσεων διάρκειας τουλάχιστον τριών μηνών.</w:t>
      </w:r>
      <w:r w:rsidRPr="002F593C">
        <w:rPr>
          <w:rFonts w:ascii="Cambria" w:eastAsia="Times New Roman" w:hAnsi="Cambria" w:cs="Times New Roman"/>
          <w:color w:val="auto"/>
        </w:rPr>
        <w:t xml:space="preserve"> </w:t>
      </w:r>
    </w:p>
    <w:p w14:paraId="5B8F5489" w14:textId="77777777" w:rsidR="007949A6" w:rsidRPr="002F593C" w:rsidRDefault="007949A6" w:rsidP="007949A6">
      <w:pPr>
        <w:spacing w:line="360" w:lineRule="auto"/>
        <w:ind w:left="23" w:right="23" w:firstLine="284"/>
        <w:jc w:val="both"/>
        <w:rPr>
          <w:rFonts w:ascii="Cambria" w:eastAsia="Times New Roman" w:hAnsi="Cambria" w:cs="Times New Roman"/>
          <w:color w:val="auto"/>
        </w:rPr>
      </w:pPr>
      <w:r w:rsidRPr="002F593C">
        <w:rPr>
          <w:rFonts w:ascii="Cambria" w:eastAsia="Times New Roman" w:hAnsi="Cambria" w:cs="Times New Roman"/>
          <w:color w:val="auto"/>
        </w:rPr>
        <w:t>8. Δίπλωμα δεύτερης ξένης γλώσσας (επιπέδου τουλάχιστον Β2 ή αντίστοιχο)</w:t>
      </w:r>
    </w:p>
    <w:p w14:paraId="24AAE8C2" w14:textId="77777777" w:rsidR="007949A6" w:rsidRPr="002F593C" w:rsidRDefault="007949A6" w:rsidP="007949A6">
      <w:pPr>
        <w:spacing w:line="360" w:lineRule="auto"/>
        <w:ind w:left="23" w:right="23" w:firstLine="284"/>
        <w:jc w:val="both"/>
        <w:rPr>
          <w:rFonts w:ascii="Cambria" w:eastAsia="Times New Roman" w:hAnsi="Cambria" w:cs="Times New Roman"/>
          <w:color w:val="auto"/>
        </w:rPr>
      </w:pPr>
      <w:r w:rsidRPr="002F593C">
        <w:rPr>
          <w:rFonts w:ascii="Cambria" w:eastAsia="Times New Roman" w:hAnsi="Cambria" w:cs="Times New Roman"/>
          <w:color w:val="auto"/>
        </w:rPr>
        <w:t>9. Πτυχιακή Εργασία (Κατατίθεται σε ηλεκτρονική μορφή-CD)</w:t>
      </w:r>
    </w:p>
    <w:p w14:paraId="4BB01DE9" w14:textId="77777777" w:rsidR="007949A6" w:rsidRPr="002F593C" w:rsidRDefault="007949A6" w:rsidP="007949A6">
      <w:pPr>
        <w:spacing w:line="360" w:lineRule="auto"/>
        <w:ind w:left="23" w:right="23" w:firstLine="284"/>
        <w:jc w:val="both"/>
        <w:rPr>
          <w:rFonts w:ascii="Cambria" w:eastAsia="Times New Roman" w:hAnsi="Cambria" w:cs="Times New Roman"/>
          <w:color w:val="auto"/>
        </w:rPr>
      </w:pPr>
      <w:r w:rsidRPr="002F593C">
        <w:rPr>
          <w:rFonts w:ascii="Cambria" w:eastAsia="Times New Roman" w:hAnsi="Cambria" w:cs="Times New Roman"/>
          <w:color w:val="auto"/>
        </w:rPr>
        <w:t>*10. Δημοσιεύσεις σε ξένα έγκριτα επιστημονικά περιοδικά του χώρου με κριτές συναφείς με το αντικείμενο του Π.Μ.Σ. και το Πρόγραμμα Σπουδών του</w:t>
      </w:r>
    </w:p>
    <w:p w14:paraId="3E785FC4" w14:textId="77777777" w:rsidR="007949A6" w:rsidRPr="002F593C" w:rsidRDefault="007949A6" w:rsidP="007949A6">
      <w:pPr>
        <w:spacing w:line="360" w:lineRule="auto"/>
        <w:ind w:left="23" w:right="23" w:firstLine="284"/>
        <w:jc w:val="both"/>
        <w:rPr>
          <w:rFonts w:ascii="Cambria" w:eastAsia="Times New Roman" w:hAnsi="Cambria" w:cs="Times New Roman"/>
          <w:color w:val="auto"/>
        </w:rPr>
      </w:pPr>
      <w:r w:rsidRPr="002F593C">
        <w:rPr>
          <w:rFonts w:ascii="Cambria" w:eastAsia="Times New Roman" w:hAnsi="Cambria" w:cs="Times New Roman"/>
          <w:color w:val="auto"/>
        </w:rPr>
        <w:lastRenderedPageBreak/>
        <w:t>*11. Δημοσιεύσεις σε διεθνή πρακτικά συνεδρίων με κριτές συναφείς με το αντικείμενο του Π.Μ.Σ. και το Πρόγραμμα Σπουδών του</w:t>
      </w:r>
    </w:p>
    <w:p w14:paraId="2AFEC02A" w14:textId="77777777" w:rsidR="007949A6" w:rsidRPr="002F593C" w:rsidRDefault="007949A6" w:rsidP="007949A6">
      <w:pPr>
        <w:spacing w:line="360" w:lineRule="auto"/>
        <w:ind w:left="23" w:right="23" w:firstLine="284"/>
        <w:jc w:val="both"/>
        <w:rPr>
          <w:rFonts w:ascii="Cambria" w:eastAsia="Times New Roman" w:hAnsi="Cambria" w:cs="Times New Roman"/>
          <w:color w:val="auto"/>
        </w:rPr>
      </w:pPr>
      <w:r w:rsidRPr="002F593C">
        <w:rPr>
          <w:rFonts w:ascii="Cambria" w:eastAsia="Times New Roman" w:hAnsi="Cambria" w:cs="Times New Roman"/>
          <w:color w:val="auto"/>
        </w:rPr>
        <w:t>*12. Δημοσιεύσεις σε ελληνικά επιστημονικά περιοδικά με κριτές συναφείς με το αντικείμενο του Π.Μ.Σ. και το Πρόγραμμα Σπουδών του</w:t>
      </w:r>
    </w:p>
    <w:p w14:paraId="0A1EDC8F" w14:textId="77777777" w:rsidR="007949A6" w:rsidRPr="002F593C" w:rsidRDefault="007949A6" w:rsidP="007949A6">
      <w:pPr>
        <w:spacing w:line="360" w:lineRule="auto"/>
        <w:ind w:left="23" w:right="23" w:firstLine="284"/>
        <w:jc w:val="both"/>
        <w:rPr>
          <w:rFonts w:ascii="Cambria" w:eastAsia="Times New Roman" w:hAnsi="Cambria" w:cs="Times New Roman"/>
          <w:color w:val="auto"/>
        </w:rPr>
      </w:pPr>
      <w:r w:rsidRPr="002F593C">
        <w:rPr>
          <w:rFonts w:ascii="Cambria" w:eastAsia="Times New Roman" w:hAnsi="Cambria" w:cs="Times New Roman"/>
          <w:color w:val="auto"/>
        </w:rPr>
        <w:t xml:space="preserve">*13. </w:t>
      </w:r>
      <w:r w:rsidRPr="002F593C">
        <w:rPr>
          <w:rFonts w:asciiTheme="majorHAnsi" w:eastAsia="Calibri" w:hAnsiTheme="majorHAnsi" w:cs="Times New Roman"/>
          <w:color w:val="auto"/>
          <w:lang w:eastAsia="en-US"/>
        </w:rPr>
        <w:t>Δημοσιεύσεις σε πρακτικά ελληνικών συνεδρίων με κριτές</w:t>
      </w:r>
      <w:r w:rsidRPr="002F593C">
        <w:rPr>
          <w:rFonts w:asciiTheme="majorHAnsi" w:eastAsia="Times New Roman" w:hAnsiTheme="majorHAnsi" w:cs="Times New Roman"/>
          <w:color w:val="auto"/>
          <w:lang w:eastAsia="en-US"/>
        </w:rPr>
        <w:t xml:space="preserve"> συναφείς με το αντικείμενο του Π.Μ.Σ. και το Πρόγραμμα Σπουδών του</w:t>
      </w:r>
    </w:p>
    <w:p w14:paraId="5D00107F" w14:textId="77777777" w:rsidR="007949A6" w:rsidRPr="002F593C" w:rsidRDefault="007949A6" w:rsidP="007949A6">
      <w:pPr>
        <w:spacing w:line="360" w:lineRule="auto"/>
        <w:ind w:left="23" w:right="23" w:firstLine="284"/>
        <w:jc w:val="both"/>
        <w:rPr>
          <w:rFonts w:ascii="Cambria" w:eastAsia="Times New Roman" w:hAnsi="Cambria" w:cs="Times New Roman"/>
          <w:color w:val="auto"/>
        </w:rPr>
      </w:pPr>
      <w:r w:rsidRPr="002F593C">
        <w:rPr>
          <w:rFonts w:ascii="Cambria" w:eastAsia="Times New Roman" w:hAnsi="Cambria" w:cs="Times New Roman"/>
          <w:color w:val="auto"/>
        </w:rPr>
        <w:t xml:space="preserve">*14. </w:t>
      </w:r>
      <w:r w:rsidRPr="002F593C">
        <w:rPr>
          <w:rFonts w:asciiTheme="majorHAnsi" w:eastAsia="Calibri" w:hAnsiTheme="majorHAnsi" w:cs="Times New Roman"/>
          <w:color w:val="auto"/>
          <w:lang w:eastAsia="en-US"/>
        </w:rPr>
        <w:t>Κεφάλαια σε συλλογικούς ελληνικούς τόμους</w:t>
      </w:r>
      <w:r w:rsidRPr="002F593C">
        <w:rPr>
          <w:rFonts w:asciiTheme="majorHAnsi" w:eastAsia="Times New Roman" w:hAnsiTheme="majorHAnsi" w:cs="Times New Roman"/>
          <w:color w:val="auto"/>
          <w:lang w:eastAsia="en-US"/>
        </w:rPr>
        <w:t xml:space="preserve"> συναφή με το αντικείμενο του Π.Μ.Σ. και το Πρόγραμμα Σπουδών του</w:t>
      </w:r>
    </w:p>
    <w:p w14:paraId="6685BAF7" w14:textId="77777777" w:rsidR="007949A6" w:rsidRPr="002F593C" w:rsidRDefault="007949A6" w:rsidP="007949A6">
      <w:pPr>
        <w:spacing w:line="360" w:lineRule="auto"/>
        <w:ind w:left="23" w:right="23" w:firstLine="284"/>
        <w:jc w:val="both"/>
        <w:rPr>
          <w:rFonts w:ascii="Cambria" w:eastAsia="Times New Roman" w:hAnsi="Cambria" w:cs="Times New Roman"/>
          <w:color w:val="auto"/>
        </w:rPr>
      </w:pPr>
      <w:r w:rsidRPr="002F593C">
        <w:rPr>
          <w:rFonts w:ascii="Cambria" w:eastAsia="Times New Roman" w:hAnsi="Cambria" w:cs="Times New Roman"/>
          <w:color w:val="auto"/>
        </w:rPr>
        <w:t xml:space="preserve">*15. </w:t>
      </w:r>
      <w:r w:rsidRPr="002F593C">
        <w:rPr>
          <w:rFonts w:asciiTheme="majorHAnsi" w:eastAsia="Calibri" w:hAnsiTheme="majorHAnsi" w:cs="Times New Roman"/>
          <w:color w:val="auto"/>
          <w:lang w:eastAsia="en-US"/>
        </w:rPr>
        <w:t>Κεφάλαια σε συλλογικούς ξενόγλωσσους τόμους</w:t>
      </w:r>
      <w:r w:rsidRPr="002F593C">
        <w:rPr>
          <w:rFonts w:asciiTheme="majorHAnsi" w:eastAsia="Times New Roman" w:hAnsiTheme="majorHAnsi" w:cs="Times New Roman"/>
          <w:color w:val="auto"/>
          <w:lang w:eastAsia="en-US"/>
        </w:rPr>
        <w:t xml:space="preserve"> συναφή με το αντικείμενο του Π.Μ.Σ. και το Πρόγραμμα Σπουδών του</w:t>
      </w:r>
    </w:p>
    <w:p w14:paraId="336285F9" w14:textId="77777777" w:rsidR="007949A6" w:rsidRPr="002F593C" w:rsidRDefault="007949A6" w:rsidP="007949A6">
      <w:pPr>
        <w:spacing w:line="360" w:lineRule="auto"/>
        <w:ind w:left="23" w:right="23" w:firstLine="284"/>
        <w:jc w:val="both"/>
        <w:rPr>
          <w:rFonts w:ascii="Cambria" w:eastAsia="Times New Roman" w:hAnsi="Cambria" w:cs="Times New Roman"/>
          <w:color w:val="auto"/>
        </w:rPr>
      </w:pPr>
      <w:r w:rsidRPr="002F593C">
        <w:rPr>
          <w:rFonts w:ascii="Cambria" w:eastAsia="Times New Roman" w:hAnsi="Cambria" w:cs="Times New Roman"/>
          <w:color w:val="auto"/>
        </w:rPr>
        <w:t xml:space="preserve">*16. </w:t>
      </w:r>
      <w:r w:rsidRPr="002F593C">
        <w:rPr>
          <w:rFonts w:asciiTheme="majorHAnsi" w:eastAsia="Calibri" w:hAnsiTheme="majorHAnsi" w:cs="Times New Roman"/>
          <w:color w:val="auto"/>
          <w:lang w:eastAsia="en-US"/>
        </w:rPr>
        <w:t>Προφορική ανακοίνωση ή Αναρτημένη ανακοίνωση (</w:t>
      </w:r>
      <w:r w:rsidRPr="002F593C">
        <w:rPr>
          <w:rFonts w:asciiTheme="majorHAnsi" w:eastAsia="Calibri" w:hAnsiTheme="majorHAnsi" w:cs="Times New Roman"/>
          <w:color w:val="auto"/>
          <w:lang w:val="en-US" w:eastAsia="en-US"/>
        </w:rPr>
        <w:t>Poster</w:t>
      </w:r>
      <w:r w:rsidRPr="002F593C">
        <w:rPr>
          <w:rFonts w:asciiTheme="majorHAnsi" w:eastAsia="Calibri" w:hAnsiTheme="majorHAnsi" w:cs="Times New Roman"/>
          <w:color w:val="auto"/>
          <w:lang w:eastAsia="en-US"/>
        </w:rPr>
        <w:t>)</w:t>
      </w:r>
      <w:r w:rsidRPr="002F593C">
        <w:rPr>
          <w:rFonts w:asciiTheme="majorHAnsi" w:eastAsia="Times New Roman" w:hAnsiTheme="majorHAnsi" w:cs="Times New Roman"/>
          <w:color w:val="auto"/>
          <w:lang w:eastAsia="en-US"/>
        </w:rPr>
        <w:t xml:space="preserve"> συναφής με το αντικείμενο του Π.Μ.Σ. και το Πρόγραμμα Σπουδών του</w:t>
      </w:r>
    </w:p>
    <w:p w14:paraId="65BA7F0A" w14:textId="77777777" w:rsidR="007949A6" w:rsidRPr="002F593C" w:rsidRDefault="007949A6" w:rsidP="007949A6">
      <w:pPr>
        <w:spacing w:line="360" w:lineRule="auto"/>
        <w:ind w:left="23" w:right="23" w:firstLine="284"/>
        <w:jc w:val="both"/>
        <w:rPr>
          <w:rFonts w:ascii="Cambria" w:eastAsia="Times New Roman" w:hAnsi="Cambria" w:cs="Times New Roman"/>
          <w:color w:val="auto"/>
        </w:rPr>
      </w:pPr>
      <w:r w:rsidRPr="002F593C">
        <w:rPr>
          <w:rFonts w:ascii="Cambria" w:eastAsia="Times New Roman" w:hAnsi="Cambria" w:cs="Times New Roman"/>
          <w:color w:val="auto"/>
        </w:rPr>
        <w:t>17. Αποδεικτικά Επαγγελματικής Εμπειρία. Στα πιστοποιητικά/βεβαιώσεις θα πρέπει να αναφέρονται τα στοιχεία του εργοδότη, το είδος της εργασίας, και το ακριβές διάστημα απασχόλησης.</w:t>
      </w:r>
    </w:p>
    <w:p w14:paraId="3EA89DD1" w14:textId="77777777" w:rsidR="007949A6" w:rsidRPr="002F593C" w:rsidRDefault="007949A6" w:rsidP="007949A6">
      <w:pPr>
        <w:spacing w:line="360" w:lineRule="auto"/>
        <w:ind w:left="23" w:right="23" w:firstLine="284"/>
        <w:jc w:val="both"/>
        <w:rPr>
          <w:rFonts w:ascii="Cambria" w:eastAsia="Times New Roman" w:hAnsi="Cambria" w:cs="Times New Roman"/>
          <w:color w:val="auto"/>
        </w:rPr>
      </w:pPr>
      <w:r w:rsidRPr="002F593C">
        <w:rPr>
          <w:rFonts w:ascii="Cambria" w:eastAsia="Times New Roman" w:hAnsi="Cambria" w:cs="Times New Roman"/>
          <w:color w:val="auto"/>
        </w:rPr>
        <w:t>18. Πιστοποιητικά/Βεβαιώσεις που αποδεικνύουν εργασία σε εθελοντική βάση, καθώς και πρακτική άσκηση σε δομές/φορείς που σχετίζονται με την ειδική αγωγή.</w:t>
      </w:r>
    </w:p>
    <w:p w14:paraId="4FD5573C" w14:textId="77777777" w:rsidR="007949A6" w:rsidRPr="002F593C" w:rsidRDefault="00204E54" w:rsidP="007949A6">
      <w:pPr>
        <w:spacing w:line="276" w:lineRule="auto"/>
        <w:ind w:left="23" w:right="23" w:firstLine="284"/>
        <w:jc w:val="both"/>
        <w:rPr>
          <w:rFonts w:ascii="Cambria" w:eastAsia="Times New Roman" w:hAnsi="Cambria" w:cs="Times New Roman"/>
          <w:color w:val="auto"/>
        </w:rPr>
      </w:pPr>
      <w:r w:rsidRPr="002F593C">
        <w:rPr>
          <w:rFonts w:ascii="Cambria" w:eastAsia="Times New Roman" w:hAnsi="Cambria" w:cs="Times New Roman"/>
          <w:color w:val="auto"/>
        </w:rPr>
        <w:t>Ο έλεγχος των δικαιολογητικών των ενδιαφερομένων γίνεται από τριμελή επιτροπή στην οποία συμμετέχουν, ο/η γραμματέας του μεταπτυχιακού (έλεγχος δικαιολογητικών και γραφειοκρατική διεκπεραίωση) και τα μέλη της συντονιστικής επιτροπής.</w:t>
      </w:r>
    </w:p>
    <w:p w14:paraId="483F0E73" w14:textId="77777777" w:rsidR="007949A6" w:rsidRPr="002F593C" w:rsidRDefault="007949A6" w:rsidP="007949A6">
      <w:pPr>
        <w:spacing w:line="276" w:lineRule="auto"/>
        <w:ind w:left="23" w:right="23" w:firstLine="284"/>
        <w:jc w:val="both"/>
        <w:rPr>
          <w:rFonts w:ascii="Cambria" w:eastAsia="Times New Roman" w:hAnsi="Cambria" w:cs="Times New Roman"/>
          <w:color w:val="auto"/>
        </w:rPr>
      </w:pPr>
    </w:p>
    <w:p w14:paraId="7EA86846" w14:textId="46806F6A" w:rsidR="007949A6" w:rsidRPr="002F593C" w:rsidRDefault="007949A6" w:rsidP="007949A6">
      <w:pPr>
        <w:spacing w:line="276" w:lineRule="auto"/>
        <w:ind w:left="23" w:right="23" w:firstLine="284"/>
        <w:jc w:val="both"/>
        <w:rPr>
          <w:rFonts w:ascii="Cambria" w:eastAsia="Times New Roman" w:hAnsi="Cambria" w:cs="Times New Roman"/>
          <w:color w:val="auto"/>
        </w:rPr>
      </w:pPr>
      <w:r w:rsidRPr="002F593C">
        <w:rPr>
          <w:rFonts w:ascii="Cambria" w:eastAsia="Times New Roman" w:hAnsi="Cambria" w:cs="Times New Roman"/>
          <w:color w:val="auto"/>
        </w:rPr>
        <w:t xml:space="preserve"> *</w:t>
      </w:r>
      <w:r w:rsidRPr="002F593C">
        <w:rPr>
          <w:rFonts w:ascii="Cambria" w:eastAsia="Times New Roman" w:hAnsi="Cambria" w:cs="Times New Roman"/>
          <w:i/>
          <w:color w:val="auto"/>
          <w:sz w:val="22"/>
          <w:szCs w:val="22"/>
        </w:rPr>
        <w:t>για τα υπ’ αριθμόν 10 έως 16 δικαιολογητικά που καταγράφονται στην παραπάνω λίστα χρειάζεται να κατατεθούν αντίγραφα των δημοσιεύσεων σε έντυπη μορφή, όπως αυτά εμφανίζονται στους δημοσιευμένους τόμους</w:t>
      </w:r>
      <w:r w:rsidRPr="002F593C">
        <w:rPr>
          <w:rFonts w:ascii="Cambria" w:eastAsia="Times New Roman" w:hAnsi="Cambria" w:cs="Times New Roman"/>
          <w:color w:val="auto"/>
        </w:rPr>
        <w:t>.</w:t>
      </w:r>
    </w:p>
    <w:p w14:paraId="42EF9BFE" w14:textId="77777777" w:rsidR="00204E54" w:rsidRPr="002F593C" w:rsidRDefault="00204E54" w:rsidP="00E216FC">
      <w:pPr>
        <w:keepNext/>
        <w:keepLines/>
        <w:spacing w:before="360" w:line="360" w:lineRule="auto"/>
        <w:jc w:val="both"/>
        <w:outlineLvl w:val="0"/>
        <w:rPr>
          <w:rFonts w:ascii="Cambria" w:eastAsia="Times New Roman" w:hAnsi="Cambria" w:cs="Times New Roman"/>
          <w:b/>
          <w:bCs/>
          <w:color w:val="auto"/>
        </w:rPr>
      </w:pPr>
      <w:r w:rsidRPr="002F593C">
        <w:rPr>
          <w:rFonts w:ascii="Cambria" w:eastAsia="Times New Roman" w:hAnsi="Cambria" w:cs="Times New Roman"/>
          <w:b/>
          <w:bCs/>
          <w:color w:val="auto"/>
        </w:rPr>
        <w:t>5. Διαδικασία και Κριτήρια Επιλογής</w:t>
      </w:r>
    </w:p>
    <w:p w14:paraId="7D403669" w14:textId="77777777" w:rsidR="00204E54" w:rsidRPr="002F593C" w:rsidRDefault="00204E54" w:rsidP="00E216FC">
      <w:pPr>
        <w:spacing w:line="360" w:lineRule="auto"/>
        <w:jc w:val="both"/>
        <w:rPr>
          <w:rFonts w:ascii="Cambria" w:eastAsia="Calibri" w:hAnsi="Cambria" w:cs="Times New Roman"/>
          <w:color w:val="auto"/>
          <w:lang w:eastAsia="en-US"/>
        </w:rPr>
      </w:pPr>
      <w:r w:rsidRPr="002F593C">
        <w:rPr>
          <w:rFonts w:ascii="Cambria" w:eastAsia="Calibri" w:hAnsi="Cambria" w:cs="Times New Roman"/>
          <w:color w:val="auto"/>
          <w:lang w:eastAsia="en-US"/>
        </w:rPr>
        <w:t xml:space="preserve">Οι υποψήφιοι/ες που έχουν καταθέσει τα παραπάνω δικαιολογητικά μπορούν να συμμετάσχουν στις περαιτέρω διαδικασίες. Ο φάκελος υποψηφιότητας που κατέθεσε ο/η υποψήφιος/α στη Γραμματεία του Π.Μ.Σ. </w:t>
      </w:r>
      <w:proofErr w:type="spellStart"/>
      <w:r w:rsidRPr="002F593C">
        <w:rPr>
          <w:rFonts w:ascii="Cambria" w:eastAsia="Calibri" w:hAnsi="Cambria" w:cs="Times New Roman"/>
          <w:color w:val="auto"/>
          <w:lang w:eastAsia="en-US"/>
        </w:rPr>
        <w:t>μοριοδοτείται</w:t>
      </w:r>
      <w:proofErr w:type="spellEnd"/>
      <w:r w:rsidRPr="002F593C">
        <w:rPr>
          <w:rFonts w:ascii="Cambria" w:eastAsia="Calibri" w:hAnsi="Cambria" w:cs="Times New Roman"/>
          <w:color w:val="auto"/>
          <w:lang w:eastAsia="en-US"/>
        </w:rPr>
        <w:t xml:space="preserve"> με βάση τον ακόλουθο πίνακα:</w:t>
      </w:r>
    </w:p>
    <w:p w14:paraId="3690E7AF" w14:textId="77777777" w:rsidR="00BA617C" w:rsidRPr="002F593C" w:rsidRDefault="00BA617C" w:rsidP="00E216FC">
      <w:pPr>
        <w:spacing w:line="360" w:lineRule="auto"/>
        <w:jc w:val="both"/>
        <w:rPr>
          <w:rFonts w:ascii="Cambria" w:eastAsia="Calibri" w:hAnsi="Cambria" w:cs="Times New Roman"/>
          <w:color w:val="auto"/>
          <w:lang w:eastAsia="en-US"/>
        </w:rPr>
      </w:pPr>
    </w:p>
    <w:p w14:paraId="237463DD" w14:textId="77777777" w:rsidR="00274A37" w:rsidRPr="002F593C" w:rsidRDefault="00274A37" w:rsidP="008527FE">
      <w:pPr>
        <w:spacing w:line="276" w:lineRule="auto"/>
        <w:jc w:val="both"/>
        <w:rPr>
          <w:rFonts w:ascii="Cambria" w:eastAsia="Calibri" w:hAnsi="Cambria" w:cs="Times New Roman"/>
          <w:color w:val="auto"/>
          <w:lang w:eastAsia="en-US"/>
        </w:rPr>
      </w:pPr>
    </w:p>
    <w:tbl>
      <w:tblPr>
        <w:tblStyle w:val="-11"/>
        <w:tblW w:w="8623" w:type="dxa"/>
        <w:jc w:val="center"/>
        <w:tblLook w:val="04A0" w:firstRow="1" w:lastRow="0" w:firstColumn="1" w:lastColumn="0" w:noHBand="0" w:noVBand="1"/>
      </w:tblPr>
      <w:tblGrid>
        <w:gridCol w:w="6521"/>
        <w:gridCol w:w="2102"/>
      </w:tblGrid>
      <w:tr w:rsidR="002F593C" w:rsidRPr="002F593C" w14:paraId="1BEAB521" w14:textId="77777777" w:rsidTr="00274A37">
        <w:trPr>
          <w:cnfStyle w:val="100000000000" w:firstRow="1" w:lastRow="0" w:firstColumn="0" w:lastColumn="0" w:oddVBand="0" w:evenVBand="0" w:oddHBand="0"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6521" w:type="dxa"/>
          </w:tcPr>
          <w:p w14:paraId="10CC24E0" w14:textId="77777777" w:rsidR="00204E54" w:rsidRPr="002F593C" w:rsidRDefault="00204E54" w:rsidP="004264C1">
            <w:pPr>
              <w:spacing w:after="200" w:line="276" w:lineRule="auto"/>
              <w:rPr>
                <w:rFonts w:asciiTheme="majorHAnsi" w:eastAsia="Calibri" w:hAnsiTheme="majorHAnsi" w:cs="Times New Roman"/>
                <w:color w:val="auto"/>
                <w:lang w:eastAsia="en-US"/>
              </w:rPr>
            </w:pPr>
            <w:r w:rsidRPr="002F593C">
              <w:rPr>
                <w:rFonts w:asciiTheme="majorHAnsi" w:eastAsia="Calibri" w:hAnsiTheme="majorHAnsi" w:cs="Times New Roman"/>
                <w:color w:val="auto"/>
                <w:lang w:eastAsia="en-US"/>
              </w:rPr>
              <w:lastRenderedPageBreak/>
              <w:t>ΚΡΙΤΗΡΙΑ ΜΟΡΙΟΔΟΤΗΣΗΣ ΦΑΚΕΛΟΥ ΥΠΟΨΗΦΙΟΤΗΤΑΣ</w:t>
            </w:r>
          </w:p>
        </w:tc>
        <w:tc>
          <w:tcPr>
            <w:tcW w:w="2102" w:type="dxa"/>
          </w:tcPr>
          <w:p w14:paraId="02AF58B4" w14:textId="77777777" w:rsidR="00204E54" w:rsidRPr="002F593C" w:rsidRDefault="00204E54" w:rsidP="004264C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imes New Roman"/>
                <w:color w:val="auto"/>
                <w:lang w:eastAsia="en-US"/>
              </w:rPr>
            </w:pPr>
            <w:r w:rsidRPr="002F593C">
              <w:rPr>
                <w:rFonts w:asciiTheme="majorHAnsi" w:eastAsia="Calibri" w:hAnsiTheme="majorHAnsi" w:cs="Times New Roman"/>
                <w:color w:val="auto"/>
                <w:lang w:eastAsia="en-US"/>
              </w:rPr>
              <w:t>ΠΙΣΤΩΣΗ ΜΟΡΙΩΝ</w:t>
            </w:r>
          </w:p>
        </w:tc>
      </w:tr>
      <w:tr w:rsidR="002F593C" w:rsidRPr="002F593C" w14:paraId="4E19BE74" w14:textId="77777777" w:rsidTr="00274A37">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8623" w:type="dxa"/>
            <w:gridSpan w:val="2"/>
            <w:shd w:val="clear" w:color="auto" w:fill="BFBFBF" w:themeFill="background1" w:themeFillShade="BF"/>
          </w:tcPr>
          <w:p w14:paraId="16336E43" w14:textId="77777777" w:rsidR="00204E54" w:rsidRPr="002F593C" w:rsidRDefault="00204E54" w:rsidP="004264C1">
            <w:pPr>
              <w:spacing w:after="200" w:line="276" w:lineRule="auto"/>
              <w:jc w:val="center"/>
              <w:rPr>
                <w:rFonts w:asciiTheme="majorHAnsi" w:eastAsia="Calibri" w:hAnsiTheme="majorHAnsi" w:cs="Times New Roman"/>
                <w:color w:val="auto"/>
                <w:lang w:eastAsia="en-US"/>
              </w:rPr>
            </w:pPr>
            <w:r w:rsidRPr="002F593C">
              <w:rPr>
                <w:rFonts w:asciiTheme="majorHAnsi" w:eastAsia="Times New Roman" w:hAnsiTheme="majorHAnsi" w:cs="Times New Roman"/>
                <w:color w:val="auto"/>
                <w:lang w:eastAsia="en-US"/>
              </w:rPr>
              <w:t>Σπουδές</w:t>
            </w:r>
          </w:p>
        </w:tc>
      </w:tr>
      <w:tr w:rsidR="002F593C" w:rsidRPr="002F593C" w14:paraId="46C0837A" w14:textId="77777777" w:rsidTr="00274A37">
        <w:trPr>
          <w:cnfStyle w:val="000000010000" w:firstRow="0" w:lastRow="0" w:firstColumn="0" w:lastColumn="0" w:oddVBand="0" w:evenVBand="0" w:oddHBand="0" w:evenHBand="1"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6521" w:type="dxa"/>
          </w:tcPr>
          <w:p w14:paraId="4CAC583C" w14:textId="77777777" w:rsidR="00204E54" w:rsidRPr="002F593C" w:rsidRDefault="00204E54" w:rsidP="008527FE">
            <w:pPr>
              <w:spacing w:after="200" w:line="276" w:lineRule="auto"/>
              <w:jc w:val="both"/>
              <w:rPr>
                <w:rFonts w:asciiTheme="majorHAnsi" w:eastAsia="Calibri" w:hAnsiTheme="majorHAnsi" w:cs="Times New Roman"/>
                <w:color w:val="auto"/>
                <w:lang w:eastAsia="en-US"/>
              </w:rPr>
            </w:pPr>
            <w:r w:rsidRPr="002F593C">
              <w:rPr>
                <w:rFonts w:asciiTheme="majorHAnsi" w:eastAsia="Times New Roman" w:hAnsiTheme="majorHAnsi" w:cs="Times New Roman"/>
                <w:color w:val="auto"/>
                <w:lang w:eastAsia="en-US"/>
              </w:rPr>
              <w:t>Βαθμός πτυχίου (άριστα)</w:t>
            </w:r>
          </w:p>
        </w:tc>
        <w:tc>
          <w:tcPr>
            <w:tcW w:w="2102" w:type="dxa"/>
          </w:tcPr>
          <w:p w14:paraId="0AC1C573" w14:textId="77777777" w:rsidR="00204E54" w:rsidRPr="002F593C" w:rsidRDefault="00204E54" w:rsidP="004264C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imes New Roman"/>
                <w:color w:val="auto"/>
                <w:vertAlign w:val="subscript"/>
                <w:lang w:eastAsia="en-US"/>
              </w:rPr>
            </w:pPr>
            <w:r w:rsidRPr="002F593C">
              <w:rPr>
                <w:rFonts w:asciiTheme="majorHAnsi" w:eastAsia="Calibri" w:hAnsiTheme="majorHAnsi" w:cs="Times New Roman"/>
                <w:color w:val="auto"/>
                <w:lang w:eastAsia="en-US"/>
              </w:rPr>
              <w:t>10</w:t>
            </w:r>
          </w:p>
        </w:tc>
      </w:tr>
      <w:tr w:rsidR="002F593C" w:rsidRPr="002F593C" w14:paraId="6B86FD96" w14:textId="77777777" w:rsidTr="00274A37">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6521" w:type="dxa"/>
          </w:tcPr>
          <w:p w14:paraId="6280A9B9" w14:textId="77777777" w:rsidR="00204E54" w:rsidRPr="002F593C" w:rsidRDefault="00204E54" w:rsidP="008527FE">
            <w:pPr>
              <w:spacing w:after="200" w:line="276" w:lineRule="auto"/>
              <w:jc w:val="both"/>
              <w:rPr>
                <w:rFonts w:asciiTheme="majorHAnsi" w:eastAsia="Calibri" w:hAnsiTheme="majorHAnsi" w:cs="Times New Roman"/>
                <w:color w:val="auto"/>
                <w:lang w:eastAsia="en-US"/>
              </w:rPr>
            </w:pPr>
            <w:r w:rsidRPr="002F593C">
              <w:rPr>
                <w:rFonts w:asciiTheme="majorHAnsi" w:eastAsia="Times New Roman" w:hAnsiTheme="majorHAnsi" w:cs="Times New Roman"/>
                <w:color w:val="auto"/>
                <w:lang w:eastAsia="en-US"/>
              </w:rPr>
              <w:t>Βαθμός πτυχίου (λίαν καλώς)</w:t>
            </w:r>
          </w:p>
        </w:tc>
        <w:tc>
          <w:tcPr>
            <w:tcW w:w="2102" w:type="dxa"/>
          </w:tcPr>
          <w:p w14:paraId="7CFC0634" w14:textId="77777777" w:rsidR="00204E54" w:rsidRPr="002F593C" w:rsidRDefault="00204E54" w:rsidP="004264C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lang w:eastAsia="en-US"/>
              </w:rPr>
            </w:pPr>
            <w:r w:rsidRPr="002F593C">
              <w:rPr>
                <w:rFonts w:asciiTheme="majorHAnsi" w:eastAsia="Calibri" w:hAnsiTheme="majorHAnsi" w:cs="Times New Roman"/>
                <w:color w:val="auto"/>
                <w:lang w:eastAsia="en-US"/>
              </w:rPr>
              <w:t>8</w:t>
            </w:r>
          </w:p>
        </w:tc>
      </w:tr>
      <w:tr w:rsidR="002F593C" w:rsidRPr="002F593C" w14:paraId="055EEF00" w14:textId="77777777" w:rsidTr="00274A37">
        <w:trPr>
          <w:cnfStyle w:val="000000010000" w:firstRow="0" w:lastRow="0" w:firstColumn="0" w:lastColumn="0" w:oddVBand="0" w:evenVBand="0" w:oddHBand="0" w:evenHBand="1"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6521" w:type="dxa"/>
          </w:tcPr>
          <w:p w14:paraId="34BB57B5" w14:textId="77777777" w:rsidR="00204E54" w:rsidRPr="002F593C" w:rsidRDefault="00204E54" w:rsidP="008527FE">
            <w:pPr>
              <w:spacing w:after="200" w:line="276" w:lineRule="auto"/>
              <w:jc w:val="both"/>
              <w:rPr>
                <w:rFonts w:asciiTheme="majorHAnsi" w:eastAsia="Calibri" w:hAnsiTheme="majorHAnsi" w:cs="Times New Roman"/>
                <w:color w:val="auto"/>
                <w:lang w:eastAsia="en-US"/>
              </w:rPr>
            </w:pPr>
            <w:r w:rsidRPr="002F593C">
              <w:rPr>
                <w:rFonts w:asciiTheme="majorHAnsi" w:eastAsia="Times New Roman" w:hAnsiTheme="majorHAnsi" w:cs="Times New Roman"/>
                <w:color w:val="auto"/>
                <w:lang w:eastAsia="en-US"/>
              </w:rPr>
              <w:t>Βαθμός πτυχίου (καλώς)</w:t>
            </w:r>
          </w:p>
        </w:tc>
        <w:tc>
          <w:tcPr>
            <w:tcW w:w="2102" w:type="dxa"/>
          </w:tcPr>
          <w:p w14:paraId="12208A1B" w14:textId="77777777" w:rsidR="00204E54" w:rsidRPr="002F593C" w:rsidRDefault="00204E54" w:rsidP="004264C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imes New Roman"/>
                <w:color w:val="auto"/>
                <w:lang w:eastAsia="en-US"/>
              </w:rPr>
            </w:pPr>
            <w:r w:rsidRPr="002F593C">
              <w:rPr>
                <w:rFonts w:asciiTheme="majorHAnsi" w:eastAsia="Calibri" w:hAnsiTheme="majorHAnsi" w:cs="Times New Roman"/>
                <w:color w:val="auto"/>
                <w:lang w:eastAsia="en-US"/>
              </w:rPr>
              <w:t>5</w:t>
            </w:r>
          </w:p>
        </w:tc>
      </w:tr>
      <w:tr w:rsidR="002F593C" w:rsidRPr="002F593C" w14:paraId="12088EE6" w14:textId="77777777" w:rsidTr="00274A37">
        <w:trPr>
          <w:cnfStyle w:val="000000100000" w:firstRow="0" w:lastRow="0" w:firstColumn="0" w:lastColumn="0" w:oddVBand="0" w:evenVBand="0" w:oddHBand="1" w:evenHBand="0" w:firstRowFirstColumn="0" w:firstRowLastColumn="0" w:lastRowFirstColumn="0" w:lastRowLastColumn="0"/>
          <w:trHeight w:val="1646"/>
          <w:jc w:val="center"/>
        </w:trPr>
        <w:tc>
          <w:tcPr>
            <w:cnfStyle w:val="001000000000" w:firstRow="0" w:lastRow="0" w:firstColumn="1" w:lastColumn="0" w:oddVBand="0" w:evenVBand="0" w:oddHBand="0" w:evenHBand="0" w:firstRowFirstColumn="0" w:firstRowLastColumn="0" w:lastRowFirstColumn="0" w:lastRowLastColumn="0"/>
            <w:tcW w:w="6521" w:type="dxa"/>
          </w:tcPr>
          <w:p w14:paraId="26038787" w14:textId="77777777" w:rsidR="00204E54" w:rsidRPr="002F593C" w:rsidRDefault="00204E54" w:rsidP="008527FE">
            <w:pPr>
              <w:spacing w:after="200" w:line="276" w:lineRule="auto"/>
              <w:jc w:val="both"/>
              <w:rPr>
                <w:rFonts w:asciiTheme="majorHAnsi" w:eastAsia="Times New Roman" w:hAnsiTheme="majorHAnsi" w:cs="Times New Roman"/>
                <w:color w:val="auto"/>
                <w:lang w:eastAsia="en-US"/>
              </w:rPr>
            </w:pPr>
            <w:r w:rsidRPr="002F593C">
              <w:rPr>
                <w:rFonts w:asciiTheme="majorHAnsi" w:eastAsia="Times New Roman" w:hAnsiTheme="majorHAnsi" w:cs="Times New Roman"/>
                <w:color w:val="auto"/>
                <w:lang w:eastAsia="en-US"/>
              </w:rPr>
              <w:t>Δεύτερο πτυχίο βασικών σπουδών από ελληνικό πανεπιστήμιο ή της αλλοδαπής (αναγνωρισμένο από το ΔΙΚΑΤΣΑ/ΔΟΑΤΑΠ)</w:t>
            </w:r>
          </w:p>
          <w:p w14:paraId="7073062E" w14:textId="77777777" w:rsidR="00204E54" w:rsidRPr="002F593C" w:rsidRDefault="00204E54" w:rsidP="008527FE">
            <w:pPr>
              <w:spacing w:after="200" w:line="276" w:lineRule="auto"/>
              <w:jc w:val="both"/>
              <w:rPr>
                <w:rFonts w:asciiTheme="majorHAnsi" w:eastAsia="Times New Roman" w:hAnsiTheme="majorHAnsi" w:cs="Times New Roman"/>
                <w:b w:val="0"/>
                <w:color w:val="auto"/>
                <w:lang w:eastAsia="en-US"/>
              </w:rPr>
            </w:pPr>
            <w:r w:rsidRPr="002F593C">
              <w:rPr>
                <w:rFonts w:asciiTheme="majorHAnsi" w:eastAsia="Times New Roman" w:hAnsiTheme="majorHAnsi" w:cs="Times New Roman"/>
                <w:b w:val="0"/>
                <w:i/>
                <w:color w:val="auto"/>
                <w:lang w:eastAsia="en-US"/>
              </w:rPr>
              <w:t xml:space="preserve">* Περισσότερα των δυο πτυχίων βασικών σπουδών από ελληνικά πανεπιστήμια ή της αλλοδαπής δε </w:t>
            </w:r>
            <w:proofErr w:type="spellStart"/>
            <w:r w:rsidRPr="002F593C">
              <w:rPr>
                <w:rFonts w:asciiTheme="majorHAnsi" w:eastAsia="Times New Roman" w:hAnsiTheme="majorHAnsi" w:cs="Times New Roman"/>
                <w:b w:val="0"/>
                <w:i/>
                <w:color w:val="auto"/>
                <w:lang w:eastAsia="en-US"/>
              </w:rPr>
              <w:t>μοριοδοτούνται</w:t>
            </w:r>
            <w:proofErr w:type="spellEnd"/>
            <w:r w:rsidRPr="002F593C">
              <w:rPr>
                <w:rFonts w:asciiTheme="majorHAnsi" w:eastAsia="Times New Roman" w:hAnsiTheme="majorHAnsi" w:cs="Times New Roman"/>
                <w:b w:val="0"/>
                <w:color w:val="auto"/>
                <w:lang w:eastAsia="en-US"/>
              </w:rPr>
              <w:t>.</w:t>
            </w:r>
          </w:p>
        </w:tc>
        <w:tc>
          <w:tcPr>
            <w:tcW w:w="2102" w:type="dxa"/>
          </w:tcPr>
          <w:p w14:paraId="07C0FF23" w14:textId="77777777" w:rsidR="00204E54" w:rsidRPr="002F593C" w:rsidRDefault="00204E54" w:rsidP="004264C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lang w:eastAsia="en-US"/>
              </w:rPr>
            </w:pPr>
            <w:r w:rsidRPr="002F593C">
              <w:rPr>
                <w:rFonts w:asciiTheme="majorHAnsi" w:eastAsia="Calibri" w:hAnsiTheme="majorHAnsi" w:cs="Times New Roman"/>
                <w:color w:val="auto"/>
                <w:lang w:eastAsia="en-US"/>
              </w:rPr>
              <w:t>1</w:t>
            </w:r>
          </w:p>
        </w:tc>
      </w:tr>
      <w:tr w:rsidR="002F593C" w:rsidRPr="002F593C" w14:paraId="77390793" w14:textId="77777777" w:rsidTr="00274A37">
        <w:trPr>
          <w:cnfStyle w:val="000000010000" w:firstRow="0" w:lastRow="0" w:firstColumn="0" w:lastColumn="0" w:oddVBand="0" w:evenVBand="0" w:oddHBand="0" w:evenHBand="1"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6521" w:type="dxa"/>
          </w:tcPr>
          <w:p w14:paraId="6D5ED555" w14:textId="69A1C590" w:rsidR="00204E54" w:rsidRPr="002F593C" w:rsidRDefault="00204E54" w:rsidP="008527FE">
            <w:pPr>
              <w:spacing w:after="200" w:line="276" w:lineRule="auto"/>
              <w:jc w:val="both"/>
              <w:rPr>
                <w:rFonts w:asciiTheme="majorHAnsi" w:eastAsia="Times New Roman" w:hAnsiTheme="majorHAnsi" w:cs="Times New Roman"/>
                <w:color w:val="auto"/>
                <w:lang w:eastAsia="en-US"/>
              </w:rPr>
            </w:pPr>
            <w:r w:rsidRPr="002F593C">
              <w:rPr>
                <w:rFonts w:asciiTheme="majorHAnsi" w:eastAsia="Times New Roman" w:hAnsiTheme="majorHAnsi" w:cs="Times New Roman"/>
                <w:color w:val="auto"/>
                <w:lang w:eastAsia="en-US"/>
              </w:rPr>
              <w:t>Τίτλος διδακτορικών σπουδών από ελληνικό πανεπιστήμιο ή της αλλοδαπής (αναγνωρισμένο από το ΔΙΚΑΤΣΑ/ΔΟΑΤΑΠ)</w:t>
            </w:r>
            <w:r w:rsidR="00EC69A6" w:rsidRPr="002F593C">
              <w:rPr>
                <w:rFonts w:asciiTheme="majorHAnsi" w:eastAsia="Times New Roman" w:hAnsiTheme="majorHAnsi" w:cs="Times New Roman"/>
                <w:color w:val="auto"/>
                <w:lang w:eastAsia="en-US"/>
              </w:rPr>
              <w:t xml:space="preserve"> συναφής με το αντικείμενο του Π.Μ.Σ. και το Πρόγραμμα Σπουδών του.</w:t>
            </w:r>
          </w:p>
          <w:p w14:paraId="6A2B1E87" w14:textId="77777777" w:rsidR="00204E54" w:rsidRPr="002F593C" w:rsidRDefault="00204E54" w:rsidP="008527FE">
            <w:pPr>
              <w:spacing w:after="200" w:line="276" w:lineRule="auto"/>
              <w:jc w:val="both"/>
              <w:rPr>
                <w:rFonts w:asciiTheme="majorHAnsi" w:eastAsia="Times New Roman" w:hAnsiTheme="majorHAnsi" w:cs="Times New Roman"/>
                <w:b w:val="0"/>
                <w:color w:val="auto"/>
                <w:lang w:eastAsia="en-US"/>
              </w:rPr>
            </w:pPr>
            <w:r w:rsidRPr="002F593C">
              <w:rPr>
                <w:rFonts w:asciiTheme="majorHAnsi" w:eastAsia="Times New Roman" w:hAnsiTheme="majorHAnsi" w:cs="Times New Roman"/>
                <w:b w:val="0"/>
                <w:i/>
                <w:color w:val="auto"/>
                <w:lang w:eastAsia="en-US"/>
              </w:rPr>
              <w:t xml:space="preserve">* Περισσότεροι των δυο τίτλων διδακτορικών σπουδών από ελληνικά πανεπιστήμια ή της αλλοδαπής δε </w:t>
            </w:r>
            <w:proofErr w:type="spellStart"/>
            <w:r w:rsidRPr="002F593C">
              <w:rPr>
                <w:rFonts w:asciiTheme="majorHAnsi" w:eastAsia="Times New Roman" w:hAnsiTheme="majorHAnsi" w:cs="Times New Roman"/>
                <w:b w:val="0"/>
                <w:i/>
                <w:color w:val="auto"/>
                <w:lang w:eastAsia="en-US"/>
              </w:rPr>
              <w:t>μοριοδοτούνται</w:t>
            </w:r>
            <w:proofErr w:type="spellEnd"/>
            <w:r w:rsidRPr="002F593C">
              <w:rPr>
                <w:rFonts w:asciiTheme="majorHAnsi" w:eastAsia="Times New Roman" w:hAnsiTheme="majorHAnsi" w:cs="Times New Roman"/>
                <w:b w:val="0"/>
                <w:color w:val="auto"/>
                <w:lang w:eastAsia="en-US"/>
              </w:rPr>
              <w:t>.</w:t>
            </w:r>
          </w:p>
        </w:tc>
        <w:tc>
          <w:tcPr>
            <w:tcW w:w="2102" w:type="dxa"/>
          </w:tcPr>
          <w:p w14:paraId="133F1C9A" w14:textId="77777777" w:rsidR="00204E54" w:rsidRPr="002F593C" w:rsidRDefault="00204E54" w:rsidP="004264C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imes New Roman"/>
                <w:color w:val="auto"/>
                <w:lang w:eastAsia="en-US"/>
              </w:rPr>
            </w:pPr>
            <w:r w:rsidRPr="002F593C">
              <w:rPr>
                <w:rFonts w:asciiTheme="majorHAnsi" w:eastAsia="Calibri" w:hAnsiTheme="majorHAnsi" w:cs="Times New Roman"/>
                <w:color w:val="auto"/>
                <w:lang w:eastAsia="en-US"/>
              </w:rPr>
              <w:t>4</w:t>
            </w:r>
          </w:p>
        </w:tc>
      </w:tr>
      <w:tr w:rsidR="002F593C" w:rsidRPr="002F593C" w14:paraId="088C3606" w14:textId="77777777" w:rsidTr="00274A37">
        <w:trPr>
          <w:cnfStyle w:val="000000100000" w:firstRow="0" w:lastRow="0" w:firstColumn="0" w:lastColumn="0" w:oddVBand="0" w:evenVBand="0" w:oddHBand="1" w:evenHBand="0" w:firstRowFirstColumn="0" w:firstRowLastColumn="0" w:lastRowFirstColumn="0" w:lastRowLastColumn="0"/>
          <w:trHeight w:val="710"/>
          <w:jc w:val="center"/>
        </w:trPr>
        <w:tc>
          <w:tcPr>
            <w:cnfStyle w:val="001000000000" w:firstRow="0" w:lastRow="0" w:firstColumn="1" w:lastColumn="0" w:oddVBand="0" w:evenVBand="0" w:oddHBand="0" w:evenHBand="0" w:firstRowFirstColumn="0" w:firstRowLastColumn="0" w:lastRowFirstColumn="0" w:lastRowLastColumn="0"/>
            <w:tcW w:w="6521" w:type="dxa"/>
          </w:tcPr>
          <w:p w14:paraId="696FA910" w14:textId="7BB5CCE2" w:rsidR="00EC69A6" w:rsidRPr="002F593C" w:rsidRDefault="00204E54" w:rsidP="00EC69A6">
            <w:pPr>
              <w:spacing w:after="200" w:line="276" w:lineRule="auto"/>
              <w:jc w:val="both"/>
              <w:rPr>
                <w:rFonts w:asciiTheme="majorHAnsi" w:eastAsia="Times New Roman" w:hAnsiTheme="majorHAnsi" w:cs="Times New Roman"/>
                <w:color w:val="auto"/>
                <w:lang w:eastAsia="en-US"/>
              </w:rPr>
            </w:pPr>
            <w:r w:rsidRPr="002F593C">
              <w:rPr>
                <w:rFonts w:asciiTheme="majorHAnsi" w:eastAsia="Times New Roman" w:hAnsiTheme="majorHAnsi" w:cs="Times New Roman"/>
                <w:color w:val="auto"/>
                <w:lang w:eastAsia="en-US"/>
              </w:rPr>
              <w:t>Τίτλος μεταπτυχιακών σπουδών από ελληνικό πανεπιστήμιο ή της αλλοδαπής (αναγνωρισμένο από το ΔΙΚΑΤΣΑ/ΔΟΑΤΑΠ)</w:t>
            </w:r>
            <w:r w:rsidR="00EC69A6" w:rsidRPr="002F593C">
              <w:rPr>
                <w:rFonts w:asciiTheme="majorHAnsi" w:eastAsia="Times New Roman" w:hAnsiTheme="majorHAnsi" w:cs="Times New Roman"/>
                <w:color w:val="auto"/>
                <w:lang w:eastAsia="en-US"/>
              </w:rPr>
              <w:t xml:space="preserve"> συναφής με το αντικείμενο του Π.Μ.Σ. και το Πρόγραμμα Σπουδών του.</w:t>
            </w:r>
          </w:p>
          <w:p w14:paraId="16D3AD56" w14:textId="77777777" w:rsidR="00204E54" w:rsidRPr="002F593C" w:rsidRDefault="00204E54" w:rsidP="008527FE">
            <w:pPr>
              <w:spacing w:after="200" w:line="276" w:lineRule="auto"/>
              <w:jc w:val="both"/>
              <w:rPr>
                <w:rFonts w:asciiTheme="majorHAnsi" w:eastAsia="Times New Roman" w:hAnsiTheme="majorHAnsi" w:cs="Times New Roman"/>
                <w:b w:val="0"/>
                <w:color w:val="auto"/>
                <w:lang w:eastAsia="en-US"/>
              </w:rPr>
            </w:pPr>
            <w:r w:rsidRPr="002F593C">
              <w:rPr>
                <w:rFonts w:asciiTheme="majorHAnsi" w:eastAsia="Times New Roman" w:hAnsiTheme="majorHAnsi" w:cs="Times New Roman"/>
                <w:b w:val="0"/>
                <w:i/>
                <w:color w:val="auto"/>
                <w:lang w:eastAsia="en-US"/>
              </w:rPr>
              <w:t xml:space="preserve">* Περισσότεροι των δυο τίτλων μεταπτυχιακών σπουδών από ελληνικά πανεπιστήμια ή της αλλοδαπής δε </w:t>
            </w:r>
            <w:proofErr w:type="spellStart"/>
            <w:r w:rsidRPr="002F593C">
              <w:rPr>
                <w:rFonts w:asciiTheme="majorHAnsi" w:eastAsia="Times New Roman" w:hAnsiTheme="majorHAnsi" w:cs="Times New Roman"/>
                <w:b w:val="0"/>
                <w:i/>
                <w:color w:val="auto"/>
                <w:lang w:eastAsia="en-US"/>
              </w:rPr>
              <w:t>μοριοδοτούνται</w:t>
            </w:r>
            <w:proofErr w:type="spellEnd"/>
            <w:r w:rsidRPr="002F593C">
              <w:rPr>
                <w:rFonts w:asciiTheme="majorHAnsi" w:eastAsia="Times New Roman" w:hAnsiTheme="majorHAnsi" w:cs="Times New Roman"/>
                <w:b w:val="0"/>
                <w:color w:val="auto"/>
                <w:lang w:eastAsia="en-US"/>
              </w:rPr>
              <w:t>.</w:t>
            </w:r>
          </w:p>
        </w:tc>
        <w:tc>
          <w:tcPr>
            <w:tcW w:w="2102" w:type="dxa"/>
          </w:tcPr>
          <w:p w14:paraId="51AD8320" w14:textId="77777777" w:rsidR="00204E54" w:rsidRPr="002F593C" w:rsidRDefault="00204E54" w:rsidP="004264C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lang w:eastAsia="en-US"/>
              </w:rPr>
            </w:pPr>
            <w:r w:rsidRPr="002F593C">
              <w:rPr>
                <w:rFonts w:asciiTheme="majorHAnsi" w:eastAsia="Calibri" w:hAnsiTheme="majorHAnsi" w:cs="Times New Roman"/>
                <w:color w:val="auto"/>
                <w:lang w:eastAsia="en-US"/>
              </w:rPr>
              <w:t>3</w:t>
            </w:r>
          </w:p>
        </w:tc>
      </w:tr>
      <w:tr w:rsidR="002F593C" w:rsidRPr="002F593C" w14:paraId="5E99707C" w14:textId="77777777" w:rsidTr="00274A37">
        <w:trPr>
          <w:cnfStyle w:val="000000010000" w:firstRow="0" w:lastRow="0" w:firstColumn="0" w:lastColumn="0" w:oddVBand="0" w:evenVBand="0" w:oddHBand="0" w:evenHBand="1" w:firstRowFirstColumn="0" w:firstRowLastColumn="0" w:lastRowFirstColumn="0" w:lastRowLastColumn="0"/>
          <w:trHeight w:val="442"/>
          <w:jc w:val="center"/>
        </w:trPr>
        <w:tc>
          <w:tcPr>
            <w:cnfStyle w:val="001000000000" w:firstRow="0" w:lastRow="0" w:firstColumn="1" w:lastColumn="0" w:oddVBand="0" w:evenVBand="0" w:oddHBand="0" w:evenHBand="0" w:firstRowFirstColumn="0" w:firstRowLastColumn="0" w:lastRowFirstColumn="0" w:lastRowLastColumn="0"/>
            <w:tcW w:w="6521" w:type="dxa"/>
          </w:tcPr>
          <w:p w14:paraId="06013E07" w14:textId="77777777" w:rsidR="00204E54" w:rsidRPr="002F593C" w:rsidRDefault="00204E54" w:rsidP="008527FE">
            <w:pPr>
              <w:spacing w:after="200" w:line="276" w:lineRule="auto"/>
              <w:jc w:val="both"/>
              <w:rPr>
                <w:rFonts w:asciiTheme="majorHAnsi" w:eastAsia="Calibri" w:hAnsiTheme="majorHAnsi" w:cs="Times New Roman"/>
                <w:color w:val="auto"/>
                <w:lang w:eastAsia="en-US"/>
              </w:rPr>
            </w:pPr>
            <w:r w:rsidRPr="002F593C">
              <w:rPr>
                <w:rFonts w:asciiTheme="majorHAnsi" w:eastAsia="Calibri" w:hAnsiTheme="majorHAnsi" w:cs="Times New Roman"/>
                <w:color w:val="auto"/>
                <w:lang w:eastAsia="en-US"/>
              </w:rPr>
              <w:t>Μετεκπαίδευση στην Ειδική Αγωγή σε Διδασκαλείο</w:t>
            </w:r>
          </w:p>
        </w:tc>
        <w:tc>
          <w:tcPr>
            <w:tcW w:w="2102" w:type="dxa"/>
          </w:tcPr>
          <w:p w14:paraId="78B54EB5" w14:textId="77777777" w:rsidR="00204E54" w:rsidRPr="002F593C" w:rsidRDefault="00204E54" w:rsidP="004264C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imes New Roman"/>
                <w:color w:val="auto"/>
                <w:lang w:eastAsia="en-US"/>
              </w:rPr>
            </w:pPr>
            <w:r w:rsidRPr="002F593C">
              <w:rPr>
                <w:rFonts w:asciiTheme="majorHAnsi" w:eastAsia="Calibri" w:hAnsiTheme="majorHAnsi" w:cs="Times New Roman"/>
                <w:color w:val="auto"/>
                <w:lang w:eastAsia="en-US"/>
              </w:rPr>
              <w:t>2</w:t>
            </w:r>
          </w:p>
        </w:tc>
      </w:tr>
      <w:tr w:rsidR="002F593C" w:rsidRPr="002F593C" w14:paraId="3E21865F" w14:textId="77777777" w:rsidTr="00274A37">
        <w:trPr>
          <w:cnfStyle w:val="000000100000" w:firstRow="0" w:lastRow="0" w:firstColumn="0" w:lastColumn="0" w:oddVBand="0" w:evenVBand="0" w:oddHBand="1" w:evenHBand="0" w:firstRowFirstColumn="0" w:firstRowLastColumn="0" w:lastRowFirstColumn="0" w:lastRowLastColumn="0"/>
          <w:trHeight w:val="442"/>
          <w:jc w:val="center"/>
        </w:trPr>
        <w:tc>
          <w:tcPr>
            <w:cnfStyle w:val="001000000000" w:firstRow="0" w:lastRow="0" w:firstColumn="1" w:lastColumn="0" w:oddVBand="0" w:evenVBand="0" w:oddHBand="0" w:evenHBand="0" w:firstRowFirstColumn="0" w:firstRowLastColumn="0" w:lastRowFirstColumn="0" w:lastRowLastColumn="0"/>
            <w:tcW w:w="6521" w:type="dxa"/>
          </w:tcPr>
          <w:p w14:paraId="6DACAF63" w14:textId="28257F74" w:rsidR="00204E54" w:rsidRPr="002F593C" w:rsidRDefault="00182F5E" w:rsidP="008527FE">
            <w:pPr>
              <w:spacing w:after="200" w:line="276" w:lineRule="auto"/>
              <w:jc w:val="both"/>
              <w:rPr>
                <w:rFonts w:asciiTheme="majorHAnsi" w:eastAsia="Calibri" w:hAnsiTheme="majorHAnsi" w:cs="Times New Roman"/>
                <w:color w:val="auto"/>
                <w:lang w:eastAsia="en-US"/>
              </w:rPr>
            </w:pPr>
            <w:r w:rsidRPr="002F593C">
              <w:rPr>
                <w:rFonts w:ascii="Cambria" w:eastAsia="Times New Roman" w:hAnsi="Cambria" w:cs="Times New Roman"/>
                <w:color w:val="auto"/>
              </w:rPr>
              <w:t xml:space="preserve">Πιστοποιημένες Βεβαιώσεις Ειδικών Γνώσεων (όπως: νοηματική-4 κύκλοι ή επάρκεια, </w:t>
            </w:r>
            <w:proofErr w:type="spellStart"/>
            <w:r w:rsidRPr="002F593C">
              <w:rPr>
                <w:rFonts w:ascii="Cambria" w:eastAsia="Times New Roman" w:hAnsi="Cambria" w:cs="Times New Roman"/>
                <w:color w:val="auto"/>
              </w:rPr>
              <w:t>braille</w:t>
            </w:r>
            <w:proofErr w:type="spellEnd"/>
            <w:r w:rsidRPr="002F593C">
              <w:rPr>
                <w:rFonts w:ascii="Cambria" w:eastAsia="Times New Roman" w:hAnsi="Cambria" w:cs="Times New Roman"/>
                <w:color w:val="auto"/>
              </w:rPr>
              <w:t>-πιστοποίηση, κινητικότητα/προσανατολισμός) μέσω εξειδικευμένων επιμορφώσεων διάρκειας τουλάχιστον τριών μηνών</w:t>
            </w:r>
          </w:p>
        </w:tc>
        <w:tc>
          <w:tcPr>
            <w:tcW w:w="2102" w:type="dxa"/>
          </w:tcPr>
          <w:p w14:paraId="14D157C9" w14:textId="77777777" w:rsidR="00204E54" w:rsidRPr="002F593C" w:rsidRDefault="00204E54" w:rsidP="004264C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lang w:eastAsia="en-US"/>
              </w:rPr>
            </w:pPr>
            <w:r w:rsidRPr="002F593C">
              <w:rPr>
                <w:rFonts w:asciiTheme="majorHAnsi" w:eastAsia="Calibri" w:hAnsiTheme="majorHAnsi" w:cs="Times New Roman"/>
                <w:color w:val="auto"/>
                <w:lang w:eastAsia="en-US"/>
              </w:rPr>
              <w:t>1</w:t>
            </w:r>
          </w:p>
        </w:tc>
      </w:tr>
      <w:tr w:rsidR="002F593C" w:rsidRPr="002F593C" w14:paraId="3CA41AE3" w14:textId="77777777" w:rsidTr="00274A37">
        <w:trPr>
          <w:cnfStyle w:val="000000010000" w:firstRow="0" w:lastRow="0" w:firstColumn="0" w:lastColumn="0" w:oddVBand="0" w:evenVBand="0" w:oddHBand="0" w:evenHBand="1" w:firstRowFirstColumn="0" w:firstRowLastColumn="0" w:lastRowFirstColumn="0" w:lastRowLastColumn="0"/>
          <w:trHeight w:val="442"/>
          <w:jc w:val="center"/>
        </w:trPr>
        <w:tc>
          <w:tcPr>
            <w:cnfStyle w:val="001000000000" w:firstRow="0" w:lastRow="0" w:firstColumn="1" w:lastColumn="0" w:oddVBand="0" w:evenVBand="0" w:oddHBand="0" w:evenHBand="0" w:firstRowFirstColumn="0" w:firstRowLastColumn="0" w:lastRowFirstColumn="0" w:lastRowLastColumn="0"/>
            <w:tcW w:w="6521" w:type="dxa"/>
          </w:tcPr>
          <w:p w14:paraId="7BFC9C49" w14:textId="187A91A7" w:rsidR="004264C1" w:rsidRPr="002F593C" w:rsidRDefault="00204E54" w:rsidP="00EC69A6">
            <w:pPr>
              <w:spacing w:after="200" w:line="276" w:lineRule="auto"/>
              <w:jc w:val="both"/>
              <w:rPr>
                <w:rFonts w:asciiTheme="majorHAnsi" w:eastAsia="Calibri" w:hAnsiTheme="majorHAnsi" w:cs="Times New Roman"/>
                <w:color w:val="auto"/>
                <w:lang w:eastAsia="en-US"/>
              </w:rPr>
            </w:pPr>
            <w:r w:rsidRPr="002F593C">
              <w:rPr>
                <w:rFonts w:asciiTheme="majorHAnsi" w:eastAsia="Calibri" w:hAnsiTheme="majorHAnsi" w:cs="Times New Roman"/>
                <w:color w:val="auto"/>
                <w:lang w:eastAsia="en-US"/>
              </w:rPr>
              <w:t>Δίπλωμα δεύτερης ξένης γλώσσας (επιπέδου τουλάχιστον Β2 ή αντίστοιχο), όπως αυτά αναγνωρίζονται από τον ΑΣΕΠ</w:t>
            </w:r>
          </w:p>
        </w:tc>
        <w:tc>
          <w:tcPr>
            <w:tcW w:w="2102" w:type="dxa"/>
          </w:tcPr>
          <w:p w14:paraId="25049A67" w14:textId="77777777" w:rsidR="00204E54" w:rsidRPr="002F593C" w:rsidRDefault="00204E54" w:rsidP="004264C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imes New Roman"/>
                <w:color w:val="auto"/>
                <w:lang w:eastAsia="en-US"/>
              </w:rPr>
            </w:pPr>
            <w:r w:rsidRPr="002F593C">
              <w:rPr>
                <w:rFonts w:asciiTheme="majorHAnsi" w:eastAsia="Calibri" w:hAnsiTheme="majorHAnsi" w:cs="Times New Roman"/>
                <w:color w:val="auto"/>
                <w:lang w:eastAsia="en-US"/>
              </w:rPr>
              <w:t>1</w:t>
            </w:r>
          </w:p>
        </w:tc>
      </w:tr>
      <w:tr w:rsidR="002F593C" w:rsidRPr="002F593C" w14:paraId="1BF21CEE" w14:textId="77777777" w:rsidTr="00274A37">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8623" w:type="dxa"/>
            <w:gridSpan w:val="2"/>
            <w:shd w:val="clear" w:color="auto" w:fill="BFBFBF" w:themeFill="background1" w:themeFillShade="BF"/>
          </w:tcPr>
          <w:p w14:paraId="7EA85C84" w14:textId="77777777" w:rsidR="00204E54" w:rsidRPr="002F593C" w:rsidRDefault="00204E54" w:rsidP="004264C1">
            <w:pPr>
              <w:spacing w:after="200" w:line="276" w:lineRule="auto"/>
              <w:jc w:val="center"/>
              <w:rPr>
                <w:rFonts w:asciiTheme="majorHAnsi" w:eastAsia="Calibri" w:hAnsiTheme="majorHAnsi" w:cs="Times New Roman"/>
                <w:color w:val="auto"/>
                <w:lang w:eastAsia="en-US"/>
              </w:rPr>
            </w:pPr>
            <w:r w:rsidRPr="002F593C">
              <w:rPr>
                <w:rFonts w:asciiTheme="majorHAnsi" w:eastAsia="Calibri" w:hAnsiTheme="majorHAnsi" w:cs="Times New Roman"/>
                <w:color w:val="auto"/>
                <w:lang w:eastAsia="en-US"/>
              </w:rPr>
              <w:t>Αποδεδειγμένη Ερευνητική Δραστηριότητα</w:t>
            </w:r>
          </w:p>
        </w:tc>
      </w:tr>
      <w:tr w:rsidR="002F593C" w:rsidRPr="002F593C" w14:paraId="677CCB6A" w14:textId="77777777" w:rsidTr="00274A37">
        <w:trPr>
          <w:cnfStyle w:val="000000010000" w:firstRow="0" w:lastRow="0" w:firstColumn="0" w:lastColumn="0" w:oddVBand="0" w:evenVBand="0" w:oddHBand="0" w:evenHBand="1"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6521" w:type="dxa"/>
          </w:tcPr>
          <w:p w14:paraId="324C9C5F" w14:textId="77777777" w:rsidR="00204E54" w:rsidRPr="002F593C" w:rsidRDefault="00204E54" w:rsidP="008527FE">
            <w:pPr>
              <w:spacing w:after="200" w:line="276" w:lineRule="auto"/>
              <w:jc w:val="both"/>
              <w:rPr>
                <w:rFonts w:asciiTheme="majorHAnsi" w:eastAsia="Calibri" w:hAnsiTheme="majorHAnsi" w:cs="Times New Roman"/>
                <w:color w:val="auto"/>
                <w:lang w:eastAsia="en-US"/>
              </w:rPr>
            </w:pPr>
            <w:r w:rsidRPr="002F593C">
              <w:rPr>
                <w:rFonts w:asciiTheme="majorHAnsi" w:eastAsia="Calibri" w:hAnsiTheme="majorHAnsi" w:cs="Times New Roman"/>
                <w:color w:val="auto"/>
                <w:lang w:eastAsia="en-US"/>
              </w:rPr>
              <w:lastRenderedPageBreak/>
              <w:t>Πτυχιακή Εργασία</w:t>
            </w:r>
          </w:p>
        </w:tc>
        <w:tc>
          <w:tcPr>
            <w:tcW w:w="2102" w:type="dxa"/>
          </w:tcPr>
          <w:p w14:paraId="4017AE0C" w14:textId="77777777" w:rsidR="00204E54" w:rsidRPr="002F593C" w:rsidRDefault="00204E54" w:rsidP="004264C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imes New Roman"/>
                <w:color w:val="auto"/>
                <w:lang w:eastAsia="en-US"/>
              </w:rPr>
            </w:pPr>
            <w:r w:rsidRPr="002F593C">
              <w:rPr>
                <w:rFonts w:asciiTheme="majorHAnsi" w:eastAsia="Calibri" w:hAnsiTheme="majorHAnsi" w:cs="Times New Roman"/>
                <w:color w:val="auto"/>
                <w:lang w:eastAsia="en-US"/>
              </w:rPr>
              <w:t>2</w:t>
            </w:r>
          </w:p>
        </w:tc>
      </w:tr>
      <w:tr w:rsidR="002F593C" w:rsidRPr="002F593C" w14:paraId="66E8332D" w14:textId="77777777" w:rsidTr="00274A37">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6521" w:type="dxa"/>
          </w:tcPr>
          <w:p w14:paraId="39947F2B" w14:textId="317AEABC" w:rsidR="00204E54" w:rsidRPr="002F593C" w:rsidRDefault="00204E54" w:rsidP="00EC69A6">
            <w:pPr>
              <w:spacing w:after="200" w:line="276" w:lineRule="auto"/>
              <w:jc w:val="both"/>
              <w:rPr>
                <w:rFonts w:asciiTheme="majorHAnsi" w:eastAsia="Calibri" w:hAnsiTheme="majorHAnsi" w:cs="Times New Roman"/>
                <w:color w:val="auto"/>
                <w:lang w:eastAsia="en-US"/>
              </w:rPr>
            </w:pPr>
            <w:r w:rsidRPr="002F593C">
              <w:rPr>
                <w:rFonts w:asciiTheme="majorHAnsi" w:eastAsia="Calibri" w:hAnsiTheme="majorHAnsi" w:cs="Times New Roman"/>
                <w:color w:val="auto"/>
                <w:lang w:eastAsia="en-US"/>
              </w:rPr>
              <w:t xml:space="preserve">Δημοσιεύσεις σε ξένα </w:t>
            </w:r>
            <w:r w:rsidR="0029133F" w:rsidRPr="002F593C">
              <w:rPr>
                <w:rFonts w:asciiTheme="majorHAnsi" w:eastAsia="Calibri" w:hAnsiTheme="majorHAnsi" w:cs="Times New Roman"/>
                <w:color w:val="auto"/>
                <w:lang w:eastAsia="en-US"/>
              </w:rPr>
              <w:t xml:space="preserve">έγκριτα επιστημονικά </w:t>
            </w:r>
            <w:r w:rsidRPr="002F593C">
              <w:rPr>
                <w:rFonts w:asciiTheme="majorHAnsi" w:eastAsia="Calibri" w:hAnsiTheme="majorHAnsi" w:cs="Times New Roman"/>
                <w:color w:val="auto"/>
                <w:lang w:eastAsia="en-US"/>
              </w:rPr>
              <w:t>περιοδικά</w:t>
            </w:r>
            <w:r w:rsidR="0029133F" w:rsidRPr="002F593C">
              <w:rPr>
                <w:rFonts w:asciiTheme="majorHAnsi" w:eastAsia="Calibri" w:hAnsiTheme="majorHAnsi" w:cs="Times New Roman"/>
                <w:color w:val="auto"/>
                <w:lang w:eastAsia="en-US"/>
              </w:rPr>
              <w:t xml:space="preserve"> του χώρου</w:t>
            </w:r>
            <w:r w:rsidRPr="002F593C">
              <w:rPr>
                <w:rFonts w:asciiTheme="majorHAnsi" w:eastAsia="Calibri" w:hAnsiTheme="majorHAnsi" w:cs="Times New Roman"/>
                <w:color w:val="auto"/>
                <w:lang w:eastAsia="en-US"/>
              </w:rPr>
              <w:t xml:space="preserve"> με κριτές</w:t>
            </w:r>
            <w:r w:rsidR="00EC69A6" w:rsidRPr="002F593C">
              <w:rPr>
                <w:rFonts w:asciiTheme="majorHAnsi" w:eastAsia="Times New Roman" w:hAnsiTheme="majorHAnsi" w:cs="Times New Roman"/>
                <w:color w:val="auto"/>
                <w:lang w:eastAsia="en-US"/>
              </w:rPr>
              <w:t xml:space="preserve"> συναφείς με το αντικείμενο του Π.Μ.Σ. και το Πρόγραμμα Σπουδών του</w:t>
            </w:r>
          </w:p>
        </w:tc>
        <w:tc>
          <w:tcPr>
            <w:tcW w:w="2102" w:type="dxa"/>
          </w:tcPr>
          <w:p w14:paraId="10DF7069" w14:textId="77777777" w:rsidR="00204E54" w:rsidRPr="002F593C" w:rsidRDefault="00204E54" w:rsidP="004264C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lang w:eastAsia="en-US"/>
              </w:rPr>
            </w:pPr>
            <w:r w:rsidRPr="002F593C">
              <w:rPr>
                <w:rFonts w:asciiTheme="majorHAnsi" w:eastAsia="Calibri" w:hAnsiTheme="majorHAnsi" w:cs="Times New Roman"/>
                <w:color w:val="auto"/>
                <w:lang w:eastAsia="en-US"/>
              </w:rPr>
              <w:t>2*Ν</w:t>
            </w:r>
            <w:r w:rsidRPr="002F593C">
              <w:rPr>
                <w:rFonts w:asciiTheme="majorHAnsi" w:eastAsia="Calibri" w:hAnsiTheme="majorHAnsi" w:cs="Times New Roman"/>
                <w:color w:val="auto"/>
                <w:vertAlign w:val="subscript"/>
                <w:lang w:eastAsia="en-US"/>
              </w:rPr>
              <w:t>δημοσιεύσεων</w:t>
            </w:r>
          </w:p>
        </w:tc>
      </w:tr>
      <w:tr w:rsidR="002F593C" w:rsidRPr="002F593C" w14:paraId="1244D6C8" w14:textId="77777777" w:rsidTr="00274A37">
        <w:trPr>
          <w:cnfStyle w:val="000000010000" w:firstRow="0" w:lastRow="0" w:firstColumn="0" w:lastColumn="0" w:oddVBand="0" w:evenVBand="0" w:oddHBand="0" w:evenHBand="1"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6521" w:type="dxa"/>
          </w:tcPr>
          <w:p w14:paraId="750026AD" w14:textId="10CAEB8E" w:rsidR="00204E54" w:rsidRPr="002F593C" w:rsidRDefault="00204E54" w:rsidP="008527FE">
            <w:pPr>
              <w:spacing w:after="200" w:line="276" w:lineRule="auto"/>
              <w:jc w:val="both"/>
              <w:rPr>
                <w:rFonts w:asciiTheme="majorHAnsi" w:eastAsia="Calibri" w:hAnsiTheme="majorHAnsi" w:cs="Times New Roman"/>
                <w:color w:val="auto"/>
                <w:lang w:eastAsia="en-US"/>
              </w:rPr>
            </w:pPr>
            <w:r w:rsidRPr="002F593C">
              <w:rPr>
                <w:rFonts w:asciiTheme="majorHAnsi" w:eastAsia="Calibri" w:hAnsiTheme="majorHAnsi" w:cs="Times New Roman"/>
                <w:color w:val="auto"/>
                <w:lang w:eastAsia="en-US"/>
              </w:rPr>
              <w:t>Δημοσιεύσεις σε διεθνή πρακτικά συνεδρίων με κριτές</w:t>
            </w:r>
            <w:r w:rsidR="00EC69A6" w:rsidRPr="002F593C">
              <w:rPr>
                <w:rFonts w:asciiTheme="majorHAnsi" w:eastAsia="Times New Roman" w:hAnsiTheme="majorHAnsi" w:cs="Times New Roman"/>
                <w:color w:val="auto"/>
                <w:lang w:eastAsia="en-US"/>
              </w:rPr>
              <w:t xml:space="preserve"> συναφείς με το αντικείμενο του Π.Μ.Σ. και το Πρόγραμμα Σπουδών του</w:t>
            </w:r>
          </w:p>
        </w:tc>
        <w:tc>
          <w:tcPr>
            <w:tcW w:w="2102" w:type="dxa"/>
          </w:tcPr>
          <w:p w14:paraId="21D8B92E" w14:textId="77777777" w:rsidR="00204E54" w:rsidRPr="002F593C" w:rsidRDefault="00204E54" w:rsidP="004264C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imes New Roman"/>
                <w:color w:val="auto"/>
                <w:lang w:eastAsia="en-US"/>
              </w:rPr>
            </w:pPr>
            <w:r w:rsidRPr="002F593C">
              <w:rPr>
                <w:rFonts w:asciiTheme="majorHAnsi" w:eastAsia="Calibri" w:hAnsiTheme="majorHAnsi" w:cs="Times New Roman"/>
                <w:color w:val="auto"/>
                <w:lang w:eastAsia="en-US"/>
              </w:rPr>
              <w:t>1*Ν</w:t>
            </w:r>
            <w:r w:rsidRPr="002F593C">
              <w:rPr>
                <w:rFonts w:asciiTheme="majorHAnsi" w:eastAsia="Calibri" w:hAnsiTheme="majorHAnsi" w:cs="Times New Roman"/>
                <w:color w:val="auto"/>
                <w:vertAlign w:val="subscript"/>
                <w:lang w:eastAsia="en-US"/>
              </w:rPr>
              <w:t>δημοσιεύσεων</w:t>
            </w:r>
          </w:p>
        </w:tc>
      </w:tr>
      <w:tr w:rsidR="002F593C" w:rsidRPr="002F593C" w14:paraId="768AD790" w14:textId="77777777" w:rsidTr="00274A37">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6521" w:type="dxa"/>
          </w:tcPr>
          <w:p w14:paraId="75F06B8D" w14:textId="3E2DC88E" w:rsidR="00204E54" w:rsidRPr="002F593C" w:rsidRDefault="00204E54" w:rsidP="008527FE">
            <w:pPr>
              <w:spacing w:after="200" w:line="276" w:lineRule="auto"/>
              <w:jc w:val="both"/>
              <w:rPr>
                <w:rFonts w:asciiTheme="majorHAnsi" w:eastAsia="Calibri" w:hAnsiTheme="majorHAnsi" w:cs="Times New Roman"/>
                <w:color w:val="auto"/>
                <w:lang w:eastAsia="en-US"/>
              </w:rPr>
            </w:pPr>
            <w:r w:rsidRPr="002F593C">
              <w:rPr>
                <w:rFonts w:asciiTheme="majorHAnsi" w:eastAsia="Calibri" w:hAnsiTheme="majorHAnsi" w:cs="Times New Roman"/>
                <w:color w:val="auto"/>
                <w:lang w:eastAsia="en-US"/>
              </w:rPr>
              <w:t>Δημοσιεύσεις σε ελληνικά επιστημονικά περιοδικά με κριτές</w:t>
            </w:r>
            <w:r w:rsidR="00EC69A6" w:rsidRPr="002F593C">
              <w:rPr>
                <w:color w:val="auto"/>
              </w:rPr>
              <w:t xml:space="preserve"> </w:t>
            </w:r>
            <w:r w:rsidR="00EC69A6" w:rsidRPr="002F593C">
              <w:rPr>
                <w:rFonts w:asciiTheme="majorHAnsi" w:eastAsia="Calibri" w:hAnsiTheme="majorHAnsi" w:cs="Times New Roman"/>
                <w:color w:val="auto"/>
                <w:lang w:eastAsia="en-US"/>
              </w:rPr>
              <w:t>συναφείς με το αντικείμενο του Π.Μ.Σ. και το Πρόγραμμα Σπουδών του</w:t>
            </w:r>
          </w:p>
        </w:tc>
        <w:tc>
          <w:tcPr>
            <w:tcW w:w="2102" w:type="dxa"/>
          </w:tcPr>
          <w:p w14:paraId="235B0991" w14:textId="5797512C" w:rsidR="00204E54" w:rsidRPr="002F593C" w:rsidRDefault="00EC69A6" w:rsidP="004264C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lang w:eastAsia="en-US"/>
              </w:rPr>
            </w:pPr>
            <w:r w:rsidRPr="002F593C">
              <w:rPr>
                <w:rFonts w:asciiTheme="majorHAnsi" w:eastAsia="Calibri" w:hAnsiTheme="majorHAnsi" w:cs="Times New Roman"/>
                <w:color w:val="auto"/>
                <w:lang w:eastAsia="en-US"/>
              </w:rPr>
              <w:t>0,5</w:t>
            </w:r>
            <w:r w:rsidR="00204E54" w:rsidRPr="002F593C">
              <w:rPr>
                <w:rFonts w:asciiTheme="majorHAnsi" w:eastAsia="Calibri" w:hAnsiTheme="majorHAnsi" w:cs="Times New Roman"/>
                <w:color w:val="auto"/>
                <w:lang w:eastAsia="en-US"/>
              </w:rPr>
              <w:t>*Ν</w:t>
            </w:r>
            <w:r w:rsidR="00204E54" w:rsidRPr="002F593C">
              <w:rPr>
                <w:rFonts w:asciiTheme="majorHAnsi" w:eastAsia="Calibri" w:hAnsiTheme="majorHAnsi" w:cs="Times New Roman"/>
                <w:color w:val="auto"/>
                <w:vertAlign w:val="subscript"/>
                <w:lang w:eastAsia="en-US"/>
              </w:rPr>
              <w:t>δημοσιεύσεων</w:t>
            </w:r>
          </w:p>
        </w:tc>
      </w:tr>
      <w:tr w:rsidR="002F593C" w:rsidRPr="002F593C" w14:paraId="42DE75E8" w14:textId="77777777" w:rsidTr="00274A37">
        <w:trPr>
          <w:cnfStyle w:val="000000010000" w:firstRow="0" w:lastRow="0" w:firstColumn="0" w:lastColumn="0" w:oddVBand="0" w:evenVBand="0" w:oddHBand="0" w:evenHBand="1" w:firstRowFirstColumn="0" w:firstRowLastColumn="0" w:lastRowFirstColumn="0" w:lastRowLastColumn="0"/>
          <w:trHeight w:val="442"/>
          <w:jc w:val="center"/>
        </w:trPr>
        <w:tc>
          <w:tcPr>
            <w:cnfStyle w:val="001000000000" w:firstRow="0" w:lastRow="0" w:firstColumn="1" w:lastColumn="0" w:oddVBand="0" w:evenVBand="0" w:oddHBand="0" w:evenHBand="0" w:firstRowFirstColumn="0" w:firstRowLastColumn="0" w:lastRowFirstColumn="0" w:lastRowLastColumn="0"/>
            <w:tcW w:w="6521" w:type="dxa"/>
          </w:tcPr>
          <w:p w14:paraId="477CB1FD" w14:textId="2268E73A" w:rsidR="00204E54" w:rsidRPr="002F593C" w:rsidRDefault="00204E54" w:rsidP="008527FE">
            <w:pPr>
              <w:spacing w:after="200" w:line="276" w:lineRule="auto"/>
              <w:jc w:val="both"/>
              <w:rPr>
                <w:rFonts w:asciiTheme="majorHAnsi" w:eastAsia="Calibri" w:hAnsiTheme="majorHAnsi" w:cs="Times New Roman"/>
                <w:color w:val="auto"/>
                <w:lang w:eastAsia="en-US"/>
              </w:rPr>
            </w:pPr>
            <w:r w:rsidRPr="002F593C">
              <w:rPr>
                <w:rFonts w:asciiTheme="majorHAnsi" w:eastAsia="Calibri" w:hAnsiTheme="majorHAnsi" w:cs="Times New Roman"/>
                <w:color w:val="auto"/>
                <w:lang w:eastAsia="en-US"/>
              </w:rPr>
              <w:t>Δημοσιεύσεις σε πρακτικά ελληνικών συνεδρίων με κριτές</w:t>
            </w:r>
            <w:r w:rsidR="00EC69A6" w:rsidRPr="002F593C">
              <w:rPr>
                <w:rFonts w:asciiTheme="majorHAnsi" w:eastAsia="Times New Roman" w:hAnsiTheme="majorHAnsi" w:cs="Times New Roman"/>
                <w:color w:val="auto"/>
                <w:lang w:eastAsia="en-US"/>
              </w:rPr>
              <w:t xml:space="preserve"> συναφείς με το αντικείμενο του Π.Μ.Σ. και το Πρόγραμμα Σπουδών του</w:t>
            </w:r>
          </w:p>
        </w:tc>
        <w:tc>
          <w:tcPr>
            <w:tcW w:w="2102" w:type="dxa"/>
          </w:tcPr>
          <w:p w14:paraId="15C5085C" w14:textId="5C7F1DBA" w:rsidR="00204E54" w:rsidRPr="002F593C" w:rsidRDefault="00EC69A6" w:rsidP="004264C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imes New Roman"/>
                <w:color w:val="auto"/>
                <w:lang w:eastAsia="en-US"/>
              </w:rPr>
            </w:pPr>
            <w:r w:rsidRPr="002F593C">
              <w:rPr>
                <w:rFonts w:asciiTheme="majorHAnsi" w:eastAsia="Calibri" w:hAnsiTheme="majorHAnsi" w:cs="Times New Roman"/>
                <w:color w:val="auto"/>
                <w:lang w:eastAsia="en-US"/>
              </w:rPr>
              <w:t>0,5</w:t>
            </w:r>
            <w:r w:rsidR="00204E54" w:rsidRPr="002F593C">
              <w:rPr>
                <w:rFonts w:asciiTheme="majorHAnsi" w:eastAsia="Calibri" w:hAnsiTheme="majorHAnsi" w:cs="Times New Roman"/>
                <w:color w:val="auto"/>
                <w:lang w:eastAsia="en-US"/>
              </w:rPr>
              <w:t>*Ν</w:t>
            </w:r>
            <w:r w:rsidR="00204E54" w:rsidRPr="002F593C">
              <w:rPr>
                <w:rFonts w:asciiTheme="majorHAnsi" w:eastAsia="Calibri" w:hAnsiTheme="majorHAnsi" w:cs="Times New Roman"/>
                <w:color w:val="auto"/>
                <w:vertAlign w:val="subscript"/>
                <w:lang w:eastAsia="en-US"/>
              </w:rPr>
              <w:t>δημοσιεύσεων</w:t>
            </w:r>
          </w:p>
        </w:tc>
      </w:tr>
      <w:tr w:rsidR="002F593C" w:rsidRPr="002F593C" w14:paraId="4196021F" w14:textId="77777777" w:rsidTr="00274A37">
        <w:trPr>
          <w:cnfStyle w:val="000000100000" w:firstRow="0" w:lastRow="0" w:firstColumn="0" w:lastColumn="0" w:oddVBand="0" w:evenVBand="0" w:oddHBand="1" w:evenHBand="0" w:firstRowFirstColumn="0" w:firstRowLastColumn="0" w:lastRowFirstColumn="0" w:lastRowLastColumn="0"/>
          <w:trHeight w:val="442"/>
          <w:jc w:val="center"/>
        </w:trPr>
        <w:tc>
          <w:tcPr>
            <w:cnfStyle w:val="001000000000" w:firstRow="0" w:lastRow="0" w:firstColumn="1" w:lastColumn="0" w:oddVBand="0" w:evenVBand="0" w:oddHBand="0" w:evenHBand="0" w:firstRowFirstColumn="0" w:firstRowLastColumn="0" w:lastRowFirstColumn="0" w:lastRowLastColumn="0"/>
            <w:tcW w:w="6521" w:type="dxa"/>
          </w:tcPr>
          <w:p w14:paraId="6B5E1FDE" w14:textId="7EAD331F" w:rsidR="00204E54" w:rsidRPr="002F593C" w:rsidRDefault="00204E54" w:rsidP="00EC69A6">
            <w:pPr>
              <w:spacing w:after="200" w:line="276" w:lineRule="auto"/>
              <w:jc w:val="both"/>
              <w:rPr>
                <w:rFonts w:asciiTheme="majorHAnsi" w:eastAsia="Calibri" w:hAnsiTheme="majorHAnsi" w:cs="Times New Roman"/>
                <w:color w:val="auto"/>
                <w:lang w:eastAsia="en-US"/>
              </w:rPr>
            </w:pPr>
            <w:r w:rsidRPr="002F593C">
              <w:rPr>
                <w:rFonts w:asciiTheme="majorHAnsi" w:eastAsia="Calibri" w:hAnsiTheme="majorHAnsi" w:cs="Times New Roman"/>
                <w:color w:val="auto"/>
                <w:lang w:eastAsia="en-US"/>
              </w:rPr>
              <w:t>Κεφάλαια σε συλλογικούς ελληνικούς τόμους</w:t>
            </w:r>
            <w:r w:rsidR="00EC69A6" w:rsidRPr="002F593C">
              <w:rPr>
                <w:rFonts w:asciiTheme="majorHAnsi" w:eastAsia="Times New Roman" w:hAnsiTheme="majorHAnsi" w:cs="Times New Roman"/>
                <w:color w:val="auto"/>
                <w:lang w:eastAsia="en-US"/>
              </w:rPr>
              <w:t xml:space="preserve"> συναφή με το αντικείμενο του Π.Μ.Σ. και το Πρόγραμμα Σπουδών του</w:t>
            </w:r>
          </w:p>
        </w:tc>
        <w:tc>
          <w:tcPr>
            <w:tcW w:w="2102" w:type="dxa"/>
          </w:tcPr>
          <w:p w14:paraId="14F978A5" w14:textId="77777777" w:rsidR="00204E54" w:rsidRPr="002F593C" w:rsidRDefault="00204E54" w:rsidP="004264C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lang w:eastAsia="en-US"/>
              </w:rPr>
            </w:pPr>
            <w:r w:rsidRPr="002F593C">
              <w:rPr>
                <w:rFonts w:asciiTheme="majorHAnsi" w:eastAsia="Calibri" w:hAnsiTheme="majorHAnsi" w:cs="Times New Roman"/>
                <w:color w:val="auto"/>
                <w:lang w:eastAsia="en-US"/>
              </w:rPr>
              <w:t>1*Ν</w:t>
            </w:r>
            <w:r w:rsidRPr="002F593C">
              <w:rPr>
                <w:rFonts w:asciiTheme="majorHAnsi" w:eastAsia="Calibri" w:hAnsiTheme="majorHAnsi" w:cs="Times New Roman"/>
                <w:color w:val="auto"/>
                <w:vertAlign w:val="subscript"/>
                <w:lang w:eastAsia="en-US"/>
              </w:rPr>
              <w:t>κεφάλαια</w:t>
            </w:r>
          </w:p>
        </w:tc>
      </w:tr>
      <w:tr w:rsidR="002F593C" w:rsidRPr="002F593C" w14:paraId="3C6A25C5" w14:textId="77777777" w:rsidTr="00274A37">
        <w:trPr>
          <w:cnfStyle w:val="000000010000" w:firstRow="0" w:lastRow="0" w:firstColumn="0" w:lastColumn="0" w:oddVBand="0" w:evenVBand="0" w:oddHBand="0" w:evenHBand="1" w:firstRowFirstColumn="0" w:firstRowLastColumn="0" w:lastRowFirstColumn="0" w:lastRowLastColumn="0"/>
          <w:trHeight w:val="442"/>
          <w:jc w:val="center"/>
        </w:trPr>
        <w:tc>
          <w:tcPr>
            <w:cnfStyle w:val="001000000000" w:firstRow="0" w:lastRow="0" w:firstColumn="1" w:lastColumn="0" w:oddVBand="0" w:evenVBand="0" w:oddHBand="0" w:evenHBand="0" w:firstRowFirstColumn="0" w:firstRowLastColumn="0" w:lastRowFirstColumn="0" w:lastRowLastColumn="0"/>
            <w:tcW w:w="6521" w:type="dxa"/>
          </w:tcPr>
          <w:p w14:paraId="32DC313C" w14:textId="07BD941D" w:rsidR="00204E54" w:rsidRPr="002F593C" w:rsidRDefault="00204E54" w:rsidP="008527FE">
            <w:pPr>
              <w:spacing w:after="200" w:line="276" w:lineRule="auto"/>
              <w:jc w:val="both"/>
              <w:rPr>
                <w:rFonts w:asciiTheme="majorHAnsi" w:eastAsia="Calibri" w:hAnsiTheme="majorHAnsi" w:cs="Times New Roman"/>
                <w:color w:val="auto"/>
                <w:lang w:eastAsia="en-US"/>
              </w:rPr>
            </w:pPr>
            <w:r w:rsidRPr="002F593C">
              <w:rPr>
                <w:rFonts w:asciiTheme="majorHAnsi" w:eastAsia="Calibri" w:hAnsiTheme="majorHAnsi" w:cs="Times New Roman"/>
                <w:color w:val="auto"/>
                <w:lang w:eastAsia="en-US"/>
              </w:rPr>
              <w:t>Κεφάλαια σε συλλογικούς ξενόγλωσσους τόμους</w:t>
            </w:r>
            <w:r w:rsidR="00EC69A6" w:rsidRPr="002F593C">
              <w:rPr>
                <w:rFonts w:asciiTheme="majorHAnsi" w:eastAsia="Times New Roman" w:hAnsiTheme="majorHAnsi" w:cs="Times New Roman"/>
                <w:color w:val="auto"/>
                <w:lang w:eastAsia="en-US"/>
              </w:rPr>
              <w:t xml:space="preserve"> συναφή με το αντικείμενο του Π.Μ.Σ. και το Πρόγραμμα Σπουδών του</w:t>
            </w:r>
          </w:p>
        </w:tc>
        <w:tc>
          <w:tcPr>
            <w:tcW w:w="2102" w:type="dxa"/>
          </w:tcPr>
          <w:p w14:paraId="445999B2" w14:textId="73EE82BF" w:rsidR="00204E54" w:rsidRPr="002F593C" w:rsidRDefault="00EC69A6" w:rsidP="004264C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imes New Roman"/>
                <w:color w:val="auto"/>
                <w:lang w:eastAsia="en-US"/>
              </w:rPr>
            </w:pPr>
            <w:r w:rsidRPr="002F593C">
              <w:rPr>
                <w:rFonts w:asciiTheme="majorHAnsi" w:eastAsia="Calibri" w:hAnsiTheme="majorHAnsi" w:cs="Times New Roman"/>
                <w:color w:val="auto"/>
                <w:lang w:eastAsia="en-US"/>
              </w:rPr>
              <w:t>2</w:t>
            </w:r>
            <w:r w:rsidR="00204E54" w:rsidRPr="002F593C">
              <w:rPr>
                <w:rFonts w:asciiTheme="majorHAnsi" w:eastAsia="Calibri" w:hAnsiTheme="majorHAnsi" w:cs="Times New Roman"/>
                <w:color w:val="auto"/>
                <w:lang w:eastAsia="en-US"/>
              </w:rPr>
              <w:t>*Ν</w:t>
            </w:r>
            <w:r w:rsidR="00204E54" w:rsidRPr="002F593C">
              <w:rPr>
                <w:rFonts w:asciiTheme="majorHAnsi" w:eastAsia="Calibri" w:hAnsiTheme="majorHAnsi" w:cs="Times New Roman"/>
                <w:color w:val="auto"/>
                <w:vertAlign w:val="subscript"/>
                <w:lang w:eastAsia="en-US"/>
              </w:rPr>
              <w:t>κεφάλαια</w:t>
            </w:r>
          </w:p>
        </w:tc>
      </w:tr>
      <w:tr w:rsidR="002F593C" w:rsidRPr="002F593C" w14:paraId="64E678E6" w14:textId="77777777" w:rsidTr="00274A37">
        <w:trPr>
          <w:cnfStyle w:val="000000100000" w:firstRow="0" w:lastRow="0" w:firstColumn="0" w:lastColumn="0" w:oddVBand="0" w:evenVBand="0" w:oddHBand="1" w:evenHBand="0" w:firstRowFirstColumn="0" w:firstRowLastColumn="0" w:lastRowFirstColumn="0" w:lastRowLastColumn="0"/>
          <w:trHeight w:val="442"/>
          <w:jc w:val="center"/>
        </w:trPr>
        <w:tc>
          <w:tcPr>
            <w:cnfStyle w:val="001000000000" w:firstRow="0" w:lastRow="0" w:firstColumn="1" w:lastColumn="0" w:oddVBand="0" w:evenVBand="0" w:oddHBand="0" w:evenHBand="0" w:firstRowFirstColumn="0" w:firstRowLastColumn="0" w:lastRowFirstColumn="0" w:lastRowLastColumn="0"/>
            <w:tcW w:w="6521" w:type="dxa"/>
          </w:tcPr>
          <w:p w14:paraId="4F37C3D1" w14:textId="4C13CCE7" w:rsidR="00204E54" w:rsidRPr="002F593C" w:rsidRDefault="00204E54" w:rsidP="008527FE">
            <w:pPr>
              <w:spacing w:after="200" w:line="276" w:lineRule="auto"/>
              <w:jc w:val="both"/>
              <w:rPr>
                <w:rFonts w:asciiTheme="majorHAnsi" w:eastAsia="Calibri" w:hAnsiTheme="majorHAnsi" w:cs="Times New Roman"/>
                <w:color w:val="auto"/>
                <w:lang w:eastAsia="en-US"/>
              </w:rPr>
            </w:pPr>
            <w:r w:rsidRPr="002F593C">
              <w:rPr>
                <w:rFonts w:asciiTheme="majorHAnsi" w:eastAsia="Calibri" w:hAnsiTheme="majorHAnsi" w:cs="Times New Roman"/>
                <w:color w:val="auto"/>
                <w:lang w:eastAsia="en-US"/>
              </w:rPr>
              <w:t>Προφορική ανακοίνωση ή Αναρτημένη ανακοίνωση (</w:t>
            </w:r>
            <w:r w:rsidRPr="002F593C">
              <w:rPr>
                <w:rFonts w:asciiTheme="majorHAnsi" w:eastAsia="Calibri" w:hAnsiTheme="majorHAnsi" w:cs="Times New Roman"/>
                <w:color w:val="auto"/>
                <w:lang w:val="en-US" w:eastAsia="en-US"/>
              </w:rPr>
              <w:t>Poster</w:t>
            </w:r>
            <w:r w:rsidRPr="002F593C">
              <w:rPr>
                <w:rFonts w:asciiTheme="majorHAnsi" w:eastAsia="Calibri" w:hAnsiTheme="majorHAnsi" w:cs="Times New Roman"/>
                <w:color w:val="auto"/>
                <w:lang w:eastAsia="en-US"/>
              </w:rPr>
              <w:t>)</w:t>
            </w:r>
            <w:r w:rsidR="00EC69A6" w:rsidRPr="002F593C">
              <w:rPr>
                <w:rFonts w:asciiTheme="majorHAnsi" w:eastAsia="Times New Roman" w:hAnsiTheme="majorHAnsi" w:cs="Times New Roman"/>
                <w:color w:val="auto"/>
                <w:lang w:eastAsia="en-US"/>
              </w:rPr>
              <w:t xml:space="preserve"> συναφής με το αντικείμενο του Π.Μ.Σ. και το Πρόγραμμα Σπουδών του</w:t>
            </w:r>
          </w:p>
        </w:tc>
        <w:tc>
          <w:tcPr>
            <w:tcW w:w="2102" w:type="dxa"/>
          </w:tcPr>
          <w:p w14:paraId="29600D2E" w14:textId="175BA9AD" w:rsidR="00204E54" w:rsidRPr="002F593C" w:rsidRDefault="00EC69A6" w:rsidP="004264C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lang w:eastAsia="en-US"/>
              </w:rPr>
            </w:pPr>
            <w:r w:rsidRPr="002F593C">
              <w:rPr>
                <w:rFonts w:asciiTheme="majorHAnsi" w:eastAsia="Calibri" w:hAnsiTheme="majorHAnsi" w:cs="Times New Roman"/>
                <w:color w:val="auto"/>
                <w:lang w:eastAsia="en-US"/>
              </w:rPr>
              <w:t>0,2</w:t>
            </w:r>
            <w:r w:rsidR="00204E54" w:rsidRPr="002F593C">
              <w:rPr>
                <w:rFonts w:asciiTheme="majorHAnsi" w:eastAsia="Calibri" w:hAnsiTheme="majorHAnsi" w:cs="Times New Roman"/>
                <w:color w:val="auto"/>
                <w:lang w:eastAsia="en-US"/>
              </w:rPr>
              <w:t>*Ν</w:t>
            </w:r>
            <w:r w:rsidR="00204E54" w:rsidRPr="002F593C">
              <w:rPr>
                <w:rFonts w:asciiTheme="majorHAnsi" w:eastAsia="Calibri" w:hAnsiTheme="majorHAnsi" w:cs="Times New Roman"/>
                <w:color w:val="auto"/>
                <w:vertAlign w:val="subscript"/>
                <w:lang w:eastAsia="en-US"/>
              </w:rPr>
              <w:t>ανακοινώσεων</w:t>
            </w:r>
          </w:p>
        </w:tc>
      </w:tr>
      <w:tr w:rsidR="002F593C" w:rsidRPr="002F593C" w14:paraId="3CA85D14" w14:textId="77777777" w:rsidTr="00274A37">
        <w:trPr>
          <w:cnfStyle w:val="000000010000" w:firstRow="0" w:lastRow="0" w:firstColumn="0" w:lastColumn="0" w:oddVBand="0" w:evenVBand="0" w:oddHBand="0" w:evenHBand="1" w:firstRowFirstColumn="0" w:firstRowLastColumn="0" w:lastRowFirstColumn="0" w:lastRowLastColumn="0"/>
          <w:trHeight w:val="442"/>
          <w:jc w:val="center"/>
        </w:trPr>
        <w:tc>
          <w:tcPr>
            <w:cnfStyle w:val="001000000000" w:firstRow="0" w:lastRow="0" w:firstColumn="1" w:lastColumn="0" w:oddVBand="0" w:evenVBand="0" w:oddHBand="0" w:evenHBand="0" w:firstRowFirstColumn="0" w:firstRowLastColumn="0" w:lastRowFirstColumn="0" w:lastRowLastColumn="0"/>
            <w:tcW w:w="8623" w:type="dxa"/>
            <w:gridSpan w:val="2"/>
            <w:shd w:val="clear" w:color="auto" w:fill="BFBFBF" w:themeFill="background1" w:themeFillShade="BF"/>
          </w:tcPr>
          <w:p w14:paraId="78B8EB90" w14:textId="77777777" w:rsidR="00204E54" w:rsidRPr="002F593C" w:rsidRDefault="00204E54" w:rsidP="004264C1">
            <w:pPr>
              <w:spacing w:after="200" w:line="276" w:lineRule="auto"/>
              <w:jc w:val="center"/>
              <w:rPr>
                <w:rFonts w:asciiTheme="majorHAnsi" w:eastAsia="Calibri" w:hAnsiTheme="majorHAnsi" w:cs="Times New Roman"/>
                <w:color w:val="auto"/>
                <w:lang w:eastAsia="en-US"/>
              </w:rPr>
            </w:pPr>
            <w:r w:rsidRPr="002F593C">
              <w:rPr>
                <w:rFonts w:asciiTheme="majorHAnsi" w:eastAsia="Calibri" w:hAnsiTheme="majorHAnsi" w:cs="Times New Roman"/>
                <w:color w:val="auto"/>
                <w:lang w:eastAsia="en-US"/>
              </w:rPr>
              <w:t>Αποδεδειγμένη Επαγγελματική Εμπειρία</w:t>
            </w:r>
          </w:p>
          <w:p w14:paraId="6931F59C" w14:textId="77777777" w:rsidR="00204E54" w:rsidRPr="002F593C" w:rsidRDefault="00204E54" w:rsidP="00E216FC">
            <w:pPr>
              <w:spacing w:after="200"/>
              <w:jc w:val="center"/>
              <w:rPr>
                <w:rFonts w:asciiTheme="majorHAnsi" w:eastAsia="Calibri" w:hAnsiTheme="majorHAnsi" w:cs="Times New Roman"/>
                <w:b w:val="0"/>
                <w:color w:val="auto"/>
                <w:lang w:eastAsia="en-US"/>
              </w:rPr>
            </w:pPr>
            <w:r w:rsidRPr="002F593C">
              <w:rPr>
                <w:rFonts w:asciiTheme="majorHAnsi" w:eastAsia="Calibri" w:hAnsiTheme="majorHAnsi" w:cs="Times New Roman"/>
                <w:b w:val="0"/>
                <w:i/>
                <w:color w:val="auto"/>
                <w:lang w:eastAsia="en-US"/>
              </w:rPr>
              <w:t>*</w:t>
            </w:r>
            <w:r w:rsidRPr="002F593C">
              <w:rPr>
                <w:rFonts w:asciiTheme="majorHAnsi" w:eastAsia="Calibri" w:hAnsiTheme="majorHAnsi" w:cs="Times New Roman"/>
                <w:b w:val="0"/>
                <w:i/>
                <w:color w:val="auto"/>
                <w:sz w:val="22"/>
                <w:szCs w:val="22"/>
                <w:lang w:eastAsia="en-US"/>
              </w:rPr>
              <w:t xml:space="preserve">όποιος/α από τους/τις υποψήφιους/ες έχει αποδεδειγμένη επαγγελματική εμπειρία και στις δυο ακόλουθες κατηγορίες θα </w:t>
            </w:r>
            <w:proofErr w:type="spellStart"/>
            <w:r w:rsidRPr="002F593C">
              <w:rPr>
                <w:rFonts w:asciiTheme="majorHAnsi" w:eastAsia="Calibri" w:hAnsiTheme="majorHAnsi" w:cs="Times New Roman"/>
                <w:b w:val="0"/>
                <w:i/>
                <w:color w:val="auto"/>
                <w:sz w:val="22"/>
                <w:szCs w:val="22"/>
                <w:lang w:eastAsia="en-US"/>
              </w:rPr>
              <w:t>μοριοδοτηθεί</w:t>
            </w:r>
            <w:proofErr w:type="spellEnd"/>
            <w:r w:rsidRPr="002F593C">
              <w:rPr>
                <w:rFonts w:asciiTheme="majorHAnsi" w:eastAsia="Calibri" w:hAnsiTheme="majorHAnsi" w:cs="Times New Roman"/>
                <w:b w:val="0"/>
                <w:i/>
                <w:color w:val="auto"/>
                <w:sz w:val="22"/>
                <w:szCs w:val="22"/>
                <w:lang w:eastAsia="en-US"/>
              </w:rPr>
              <w:t xml:space="preserve"> με βάση την κατηγορία που συγκεντρώνει τον υψηλότερο βαθμό μορίων και όχι και για τις δυο κατηγορίες.</w:t>
            </w:r>
          </w:p>
        </w:tc>
      </w:tr>
      <w:tr w:rsidR="002F593C" w:rsidRPr="002F593C" w14:paraId="74578969" w14:textId="77777777" w:rsidTr="00274A37">
        <w:trPr>
          <w:cnfStyle w:val="000000100000" w:firstRow="0" w:lastRow="0" w:firstColumn="0" w:lastColumn="0" w:oddVBand="0" w:evenVBand="0" w:oddHBand="1" w:evenHBand="0" w:firstRowFirstColumn="0" w:firstRowLastColumn="0" w:lastRowFirstColumn="0" w:lastRowLastColumn="0"/>
          <w:trHeight w:val="2359"/>
          <w:jc w:val="center"/>
        </w:trPr>
        <w:tc>
          <w:tcPr>
            <w:cnfStyle w:val="001000000000" w:firstRow="0" w:lastRow="0" w:firstColumn="1" w:lastColumn="0" w:oddVBand="0" w:evenVBand="0" w:oddHBand="0" w:evenHBand="0" w:firstRowFirstColumn="0" w:firstRowLastColumn="0" w:lastRowFirstColumn="0" w:lastRowLastColumn="0"/>
            <w:tcW w:w="6521" w:type="dxa"/>
          </w:tcPr>
          <w:p w14:paraId="2207A853" w14:textId="77777777" w:rsidR="00204E54" w:rsidRPr="002F593C" w:rsidRDefault="00204E54" w:rsidP="008527FE">
            <w:pPr>
              <w:spacing w:after="200" w:line="276" w:lineRule="auto"/>
              <w:jc w:val="both"/>
              <w:rPr>
                <w:rFonts w:asciiTheme="majorHAnsi" w:eastAsia="Calibri" w:hAnsiTheme="majorHAnsi" w:cs="Times New Roman"/>
                <w:color w:val="auto"/>
                <w:lang w:eastAsia="en-US"/>
              </w:rPr>
            </w:pPr>
            <w:r w:rsidRPr="002F593C">
              <w:rPr>
                <w:rFonts w:asciiTheme="majorHAnsi" w:eastAsia="Calibri" w:hAnsiTheme="majorHAnsi" w:cs="Times New Roman"/>
                <w:color w:val="auto"/>
                <w:lang w:eastAsia="en-US"/>
              </w:rPr>
              <w:t>Αποδεδειγμένη επαγγελματική εμπειρία σχετικά με την Ειδική Αγωγή σε δημόσιους ή/και ιδιωτικούς φορείς:</w:t>
            </w:r>
          </w:p>
          <w:p w14:paraId="1AD14CC0" w14:textId="77777777" w:rsidR="00204E54" w:rsidRPr="002F593C" w:rsidRDefault="00204E54" w:rsidP="008527FE">
            <w:pPr>
              <w:spacing w:after="200" w:line="276" w:lineRule="auto"/>
              <w:jc w:val="both"/>
              <w:rPr>
                <w:rFonts w:asciiTheme="majorHAnsi" w:eastAsia="Calibri" w:hAnsiTheme="majorHAnsi" w:cs="Times New Roman"/>
                <w:color w:val="auto"/>
                <w:lang w:eastAsia="en-US"/>
              </w:rPr>
            </w:pPr>
            <w:r w:rsidRPr="002F593C">
              <w:rPr>
                <w:rFonts w:asciiTheme="majorHAnsi" w:eastAsia="Calibri" w:hAnsiTheme="majorHAnsi" w:cs="Times New Roman"/>
                <w:color w:val="auto"/>
                <w:position w:val="-14"/>
                <w:lang w:eastAsia="en-US"/>
              </w:rPr>
              <w:t>Πάνω από 5 έτη</w:t>
            </w:r>
          </w:p>
          <w:p w14:paraId="6A7A17FF" w14:textId="77777777" w:rsidR="00204E54" w:rsidRPr="002F593C" w:rsidRDefault="00204E54" w:rsidP="008527FE">
            <w:pPr>
              <w:spacing w:after="200" w:line="276" w:lineRule="auto"/>
              <w:jc w:val="both"/>
              <w:rPr>
                <w:rFonts w:asciiTheme="majorHAnsi" w:eastAsia="Calibri" w:hAnsiTheme="majorHAnsi" w:cs="Times New Roman"/>
                <w:color w:val="auto"/>
                <w:position w:val="-14"/>
                <w:lang w:eastAsia="en-US"/>
              </w:rPr>
            </w:pPr>
            <w:r w:rsidRPr="002F593C">
              <w:rPr>
                <w:rFonts w:asciiTheme="majorHAnsi" w:eastAsia="Calibri" w:hAnsiTheme="majorHAnsi" w:cs="Times New Roman"/>
                <w:color w:val="auto"/>
                <w:position w:val="-14"/>
                <w:lang w:eastAsia="en-US"/>
              </w:rPr>
              <w:t>Από 1 έως 5 έτη</w:t>
            </w:r>
          </w:p>
          <w:p w14:paraId="68F77EF4" w14:textId="77777777" w:rsidR="00204E54" w:rsidRPr="002F593C" w:rsidRDefault="00204E54" w:rsidP="008527FE">
            <w:pPr>
              <w:spacing w:after="200" w:line="276" w:lineRule="auto"/>
              <w:jc w:val="both"/>
              <w:rPr>
                <w:rFonts w:asciiTheme="majorHAnsi" w:eastAsia="Calibri" w:hAnsiTheme="majorHAnsi" w:cs="Times New Roman"/>
                <w:color w:val="auto"/>
                <w:lang w:eastAsia="en-US"/>
              </w:rPr>
            </w:pPr>
            <w:r w:rsidRPr="002F593C">
              <w:rPr>
                <w:rFonts w:asciiTheme="majorHAnsi" w:eastAsia="Calibri" w:hAnsiTheme="majorHAnsi" w:cs="Times New Roman"/>
                <w:color w:val="auto"/>
                <w:position w:val="-14"/>
                <w:lang w:eastAsia="en-US"/>
              </w:rPr>
              <w:t>Έως και 1έτος</w:t>
            </w:r>
          </w:p>
        </w:tc>
        <w:tc>
          <w:tcPr>
            <w:tcW w:w="2102" w:type="dxa"/>
          </w:tcPr>
          <w:p w14:paraId="79CE575D" w14:textId="77777777" w:rsidR="00204E54" w:rsidRPr="002F593C" w:rsidRDefault="00204E54" w:rsidP="004264C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lang w:eastAsia="en-US"/>
              </w:rPr>
            </w:pPr>
          </w:p>
          <w:p w14:paraId="7BFA8D3B" w14:textId="77777777" w:rsidR="00204E54" w:rsidRPr="002F593C" w:rsidRDefault="00204E54" w:rsidP="004264C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lang w:eastAsia="en-US"/>
              </w:rPr>
            </w:pPr>
          </w:p>
          <w:p w14:paraId="560919C7" w14:textId="77777777" w:rsidR="00204E54" w:rsidRPr="002F593C" w:rsidRDefault="00204E54" w:rsidP="004264C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lang w:eastAsia="en-US"/>
              </w:rPr>
            </w:pPr>
            <w:r w:rsidRPr="002F593C">
              <w:rPr>
                <w:rFonts w:asciiTheme="majorHAnsi" w:eastAsia="Times New Roman" w:hAnsiTheme="majorHAnsi" w:cs="Times New Roman"/>
                <w:color w:val="auto"/>
                <w:lang w:eastAsia="en-US"/>
              </w:rPr>
              <w:t>3</w:t>
            </w:r>
          </w:p>
          <w:p w14:paraId="362EBF2F" w14:textId="77777777" w:rsidR="00204E54" w:rsidRPr="002F593C" w:rsidRDefault="00204E54" w:rsidP="004264C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lang w:eastAsia="en-US"/>
              </w:rPr>
            </w:pPr>
            <w:r w:rsidRPr="002F593C">
              <w:rPr>
                <w:rFonts w:asciiTheme="majorHAnsi" w:eastAsia="Times New Roman" w:hAnsiTheme="majorHAnsi" w:cs="Times New Roman"/>
                <w:color w:val="auto"/>
                <w:lang w:eastAsia="en-US"/>
              </w:rPr>
              <w:t>2</w:t>
            </w:r>
          </w:p>
          <w:p w14:paraId="3A694A63" w14:textId="77777777" w:rsidR="00204E54" w:rsidRPr="002F593C" w:rsidRDefault="00204E54" w:rsidP="004264C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lang w:eastAsia="en-US"/>
              </w:rPr>
            </w:pPr>
            <w:r w:rsidRPr="002F593C">
              <w:rPr>
                <w:rFonts w:asciiTheme="majorHAnsi" w:eastAsia="Times New Roman" w:hAnsiTheme="majorHAnsi" w:cs="Times New Roman"/>
                <w:color w:val="auto"/>
                <w:lang w:eastAsia="en-US"/>
              </w:rPr>
              <w:t>1</w:t>
            </w:r>
          </w:p>
        </w:tc>
      </w:tr>
      <w:tr w:rsidR="002F593C" w:rsidRPr="002F593C" w14:paraId="12877D3D" w14:textId="77777777" w:rsidTr="00274A37">
        <w:trPr>
          <w:cnfStyle w:val="000000010000" w:firstRow="0" w:lastRow="0" w:firstColumn="0" w:lastColumn="0" w:oddVBand="0" w:evenVBand="0" w:oddHBand="0" w:evenHBand="1" w:firstRowFirstColumn="0" w:firstRowLastColumn="0" w:lastRowFirstColumn="0" w:lastRowLastColumn="0"/>
          <w:trHeight w:val="2400"/>
          <w:jc w:val="center"/>
        </w:trPr>
        <w:tc>
          <w:tcPr>
            <w:cnfStyle w:val="001000000000" w:firstRow="0" w:lastRow="0" w:firstColumn="1" w:lastColumn="0" w:oddVBand="0" w:evenVBand="0" w:oddHBand="0" w:evenHBand="0" w:firstRowFirstColumn="0" w:firstRowLastColumn="0" w:lastRowFirstColumn="0" w:lastRowLastColumn="0"/>
            <w:tcW w:w="6521" w:type="dxa"/>
          </w:tcPr>
          <w:p w14:paraId="5D3F6BFE" w14:textId="18B831FF" w:rsidR="00204E54" w:rsidRPr="002F593C" w:rsidRDefault="00204E54" w:rsidP="008527FE">
            <w:pPr>
              <w:spacing w:after="200" w:line="276" w:lineRule="auto"/>
              <w:jc w:val="both"/>
              <w:rPr>
                <w:rFonts w:asciiTheme="majorHAnsi" w:eastAsia="Calibri" w:hAnsiTheme="majorHAnsi" w:cs="Times New Roman"/>
                <w:color w:val="auto"/>
                <w:position w:val="-14"/>
                <w:lang w:eastAsia="en-US"/>
              </w:rPr>
            </w:pPr>
            <w:r w:rsidRPr="002F593C">
              <w:rPr>
                <w:rFonts w:asciiTheme="majorHAnsi" w:eastAsia="Calibri" w:hAnsiTheme="majorHAnsi" w:cs="Times New Roman"/>
                <w:color w:val="auto"/>
                <w:lang w:eastAsia="en-US"/>
              </w:rPr>
              <w:lastRenderedPageBreak/>
              <w:t xml:space="preserve">*Αποδεδειγμένη επαγγελματική εμπειρία που εμπίπτει </w:t>
            </w:r>
            <w:r w:rsidR="00EC69A6" w:rsidRPr="002F593C">
              <w:rPr>
                <w:rFonts w:asciiTheme="majorHAnsi" w:eastAsia="Calibri" w:hAnsiTheme="majorHAnsi" w:cs="Times New Roman"/>
                <w:color w:val="auto"/>
                <w:lang w:eastAsia="en-US"/>
              </w:rPr>
              <w:t>στο αντικείμενο και το πρόγραμμα σπουδών του Π.Μ.Σ.</w:t>
            </w:r>
            <w:r w:rsidRPr="002F593C">
              <w:rPr>
                <w:rFonts w:asciiTheme="majorHAnsi" w:eastAsia="Calibri" w:hAnsiTheme="majorHAnsi" w:cs="Times New Roman"/>
                <w:color w:val="auto"/>
                <w:lang w:eastAsia="en-US"/>
              </w:rPr>
              <w:t xml:space="preserve"> σε δημόσιους ή/και ιδιωτικούς φορείς:</w:t>
            </w:r>
          </w:p>
          <w:p w14:paraId="651ECA02" w14:textId="77777777" w:rsidR="00204E54" w:rsidRPr="002F593C" w:rsidRDefault="00204E54" w:rsidP="008527FE">
            <w:pPr>
              <w:spacing w:after="200" w:line="276" w:lineRule="auto"/>
              <w:jc w:val="both"/>
              <w:rPr>
                <w:rFonts w:asciiTheme="majorHAnsi" w:eastAsia="Calibri" w:hAnsiTheme="majorHAnsi" w:cs="Times New Roman"/>
                <w:color w:val="auto"/>
                <w:lang w:eastAsia="en-US"/>
              </w:rPr>
            </w:pPr>
            <w:r w:rsidRPr="002F593C">
              <w:rPr>
                <w:rFonts w:asciiTheme="majorHAnsi" w:eastAsia="Calibri" w:hAnsiTheme="majorHAnsi" w:cs="Times New Roman"/>
                <w:color w:val="auto"/>
                <w:position w:val="-14"/>
                <w:lang w:eastAsia="en-US"/>
              </w:rPr>
              <w:t>Πάνω από 5 έτη</w:t>
            </w:r>
          </w:p>
          <w:p w14:paraId="6938ADA7" w14:textId="77777777" w:rsidR="00204E54" w:rsidRPr="002F593C" w:rsidRDefault="00204E54" w:rsidP="008527FE">
            <w:pPr>
              <w:spacing w:after="200" w:line="276" w:lineRule="auto"/>
              <w:jc w:val="both"/>
              <w:rPr>
                <w:rFonts w:asciiTheme="majorHAnsi" w:eastAsia="Calibri" w:hAnsiTheme="majorHAnsi" w:cs="Times New Roman"/>
                <w:color w:val="auto"/>
                <w:position w:val="-14"/>
                <w:lang w:eastAsia="en-US"/>
              </w:rPr>
            </w:pPr>
            <w:r w:rsidRPr="002F593C">
              <w:rPr>
                <w:rFonts w:asciiTheme="majorHAnsi" w:eastAsia="Calibri" w:hAnsiTheme="majorHAnsi" w:cs="Times New Roman"/>
                <w:color w:val="auto"/>
                <w:position w:val="-14"/>
                <w:lang w:eastAsia="en-US"/>
              </w:rPr>
              <w:t>Από 1 έως 5 έτη</w:t>
            </w:r>
          </w:p>
          <w:p w14:paraId="3E6AD455" w14:textId="77777777" w:rsidR="00204E54" w:rsidRPr="002F593C" w:rsidRDefault="00204E54" w:rsidP="008527FE">
            <w:pPr>
              <w:spacing w:after="200" w:line="276" w:lineRule="auto"/>
              <w:jc w:val="both"/>
              <w:rPr>
                <w:rFonts w:asciiTheme="majorHAnsi" w:eastAsia="Calibri" w:hAnsiTheme="majorHAnsi" w:cs="Times New Roman"/>
                <w:color w:val="auto"/>
                <w:lang w:eastAsia="en-US"/>
              </w:rPr>
            </w:pPr>
            <w:r w:rsidRPr="002F593C">
              <w:rPr>
                <w:rFonts w:asciiTheme="majorHAnsi" w:eastAsia="Calibri" w:hAnsiTheme="majorHAnsi" w:cs="Times New Roman"/>
                <w:color w:val="auto"/>
                <w:position w:val="-14"/>
                <w:lang w:eastAsia="en-US"/>
              </w:rPr>
              <w:t>Έως 1 έτος</w:t>
            </w:r>
          </w:p>
        </w:tc>
        <w:tc>
          <w:tcPr>
            <w:tcW w:w="2102" w:type="dxa"/>
          </w:tcPr>
          <w:p w14:paraId="2360939A" w14:textId="77777777" w:rsidR="00204E54" w:rsidRPr="002F593C" w:rsidRDefault="00204E54" w:rsidP="004264C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auto"/>
                <w:lang w:eastAsia="en-US"/>
              </w:rPr>
            </w:pPr>
          </w:p>
          <w:p w14:paraId="4B0B42CD" w14:textId="77777777" w:rsidR="00204E54" w:rsidRPr="002F593C" w:rsidRDefault="00204E54" w:rsidP="004264C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auto"/>
                <w:lang w:eastAsia="en-US"/>
              </w:rPr>
            </w:pPr>
          </w:p>
          <w:p w14:paraId="0A0E93BC" w14:textId="77777777" w:rsidR="00204E54" w:rsidRPr="002F593C" w:rsidRDefault="00204E54" w:rsidP="004264C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auto"/>
                <w:lang w:eastAsia="en-US"/>
              </w:rPr>
            </w:pPr>
            <w:r w:rsidRPr="002F593C">
              <w:rPr>
                <w:rFonts w:asciiTheme="majorHAnsi" w:eastAsia="Times New Roman" w:hAnsiTheme="majorHAnsi" w:cs="Times New Roman"/>
                <w:color w:val="auto"/>
                <w:lang w:eastAsia="en-US"/>
              </w:rPr>
              <w:t>1,5</w:t>
            </w:r>
          </w:p>
          <w:p w14:paraId="6C463DEE" w14:textId="77777777" w:rsidR="00204E54" w:rsidRPr="002F593C" w:rsidRDefault="00204E54" w:rsidP="004264C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auto"/>
                <w:lang w:eastAsia="en-US"/>
              </w:rPr>
            </w:pPr>
            <w:r w:rsidRPr="002F593C">
              <w:rPr>
                <w:rFonts w:asciiTheme="majorHAnsi" w:eastAsia="Times New Roman" w:hAnsiTheme="majorHAnsi" w:cs="Times New Roman"/>
                <w:color w:val="auto"/>
                <w:lang w:eastAsia="en-US"/>
              </w:rPr>
              <w:t>1</w:t>
            </w:r>
          </w:p>
          <w:p w14:paraId="5DC2BADC" w14:textId="77777777" w:rsidR="00204E54" w:rsidRPr="002F593C" w:rsidRDefault="00204E54" w:rsidP="004264C1">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imes New Roman"/>
                <w:color w:val="auto"/>
                <w:lang w:eastAsia="en-US"/>
              </w:rPr>
            </w:pPr>
            <w:r w:rsidRPr="002F593C">
              <w:rPr>
                <w:rFonts w:asciiTheme="majorHAnsi" w:eastAsia="Times New Roman" w:hAnsiTheme="majorHAnsi" w:cs="Times New Roman"/>
                <w:color w:val="auto"/>
                <w:lang w:eastAsia="en-US"/>
              </w:rPr>
              <w:t>0,5</w:t>
            </w:r>
          </w:p>
        </w:tc>
      </w:tr>
      <w:tr w:rsidR="002F593C" w:rsidRPr="002F593C" w14:paraId="37D60B6D" w14:textId="77777777" w:rsidTr="00274A37">
        <w:trPr>
          <w:cnfStyle w:val="000000100000" w:firstRow="0" w:lastRow="0" w:firstColumn="0" w:lastColumn="0" w:oddVBand="0" w:evenVBand="0" w:oddHBand="1" w:evenHBand="0" w:firstRowFirstColumn="0" w:firstRowLastColumn="0" w:lastRowFirstColumn="0" w:lastRowLastColumn="0"/>
          <w:trHeight w:val="442"/>
          <w:jc w:val="center"/>
        </w:trPr>
        <w:tc>
          <w:tcPr>
            <w:cnfStyle w:val="001000000000" w:firstRow="0" w:lastRow="0" w:firstColumn="1" w:lastColumn="0" w:oddVBand="0" w:evenVBand="0" w:oddHBand="0" w:evenHBand="0" w:firstRowFirstColumn="0" w:firstRowLastColumn="0" w:lastRowFirstColumn="0" w:lastRowLastColumn="0"/>
            <w:tcW w:w="6521" w:type="dxa"/>
          </w:tcPr>
          <w:p w14:paraId="72DC558A" w14:textId="77777777" w:rsidR="00204E54" w:rsidRPr="002F593C" w:rsidRDefault="00204E54" w:rsidP="008527FE">
            <w:pPr>
              <w:spacing w:after="200" w:line="276" w:lineRule="auto"/>
              <w:jc w:val="both"/>
              <w:rPr>
                <w:rFonts w:asciiTheme="majorHAnsi" w:eastAsia="Calibri" w:hAnsiTheme="majorHAnsi" w:cs="Times New Roman"/>
                <w:color w:val="auto"/>
                <w:lang w:eastAsia="en-US"/>
              </w:rPr>
            </w:pPr>
            <w:r w:rsidRPr="002F593C">
              <w:rPr>
                <w:rFonts w:asciiTheme="majorHAnsi" w:eastAsia="Calibri" w:hAnsiTheme="majorHAnsi" w:cs="Times New Roman"/>
                <w:color w:val="auto"/>
                <w:lang w:eastAsia="en-US"/>
              </w:rPr>
              <w:t>ΣΥΝΟΛΟ</w:t>
            </w:r>
          </w:p>
        </w:tc>
        <w:tc>
          <w:tcPr>
            <w:tcW w:w="2102" w:type="dxa"/>
          </w:tcPr>
          <w:p w14:paraId="09CA7ACF" w14:textId="77777777" w:rsidR="00204E54" w:rsidRPr="002F593C" w:rsidRDefault="00204E54" w:rsidP="004264C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auto"/>
                <w:lang w:eastAsia="en-US"/>
              </w:rPr>
            </w:pPr>
            <w:r w:rsidRPr="002F593C">
              <w:rPr>
                <w:rFonts w:asciiTheme="majorHAnsi" w:eastAsia="Times New Roman" w:hAnsiTheme="majorHAnsi" w:cs="Times New Roman"/>
                <w:b/>
                <w:color w:val="auto"/>
                <w:lang w:eastAsia="en-US"/>
              </w:rPr>
              <w:t>Α</w:t>
            </w:r>
          </w:p>
        </w:tc>
      </w:tr>
      <w:tr w:rsidR="002F593C" w:rsidRPr="002F593C" w14:paraId="5997CA9C" w14:textId="77777777" w:rsidTr="00274A37">
        <w:trPr>
          <w:cnfStyle w:val="000000010000" w:firstRow="0" w:lastRow="0" w:firstColumn="0" w:lastColumn="0" w:oddVBand="0" w:evenVBand="0" w:oddHBand="0" w:evenHBand="1" w:firstRowFirstColumn="0" w:firstRowLastColumn="0" w:lastRowFirstColumn="0" w:lastRowLastColumn="0"/>
          <w:trHeight w:val="442"/>
          <w:jc w:val="center"/>
        </w:trPr>
        <w:tc>
          <w:tcPr>
            <w:cnfStyle w:val="001000000000" w:firstRow="0" w:lastRow="0" w:firstColumn="1" w:lastColumn="0" w:oddVBand="0" w:evenVBand="0" w:oddHBand="0" w:evenHBand="0" w:firstRowFirstColumn="0" w:firstRowLastColumn="0" w:lastRowFirstColumn="0" w:lastRowLastColumn="0"/>
            <w:tcW w:w="8623" w:type="dxa"/>
            <w:gridSpan w:val="2"/>
            <w:shd w:val="clear" w:color="auto" w:fill="F2F2F2" w:themeFill="background1" w:themeFillShade="F2"/>
          </w:tcPr>
          <w:p w14:paraId="29811F3A" w14:textId="77777777" w:rsidR="00204E54" w:rsidRPr="002F593C" w:rsidRDefault="00204E54" w:rsidP="00E216FC">
            <w:pPr>
              <w:spacing w:after="200"/>
              <w:jc w:val="center"/>
              <w:rPr>
                <w:rFonts w:asciiTheme="majorHAnsi" w:eastAsia="Times New Roman" w:hAnsiTheme="majorHAnsi" w:cs="Times New Roman"/>
                <w:b w:val="0"/>
                <w:i/>
                <w:color w:val="auto"/>
                <w:sz w:val="22"/>
                <w:szCs w:val="22"/>
                <w:lang w:eastAsia="en-US"/>
              </w:rPr>
            </w:pPr>
            <w:r w:rsidRPr="002F593C">
              <w:rPr>
                <w:rFonts w:asciiTheme="majorHAnsi" w:eastAsia="Calibri" w:hAnsiTheme="majorHAnsi" w:cs="Times New Roman"/>
                <w:b w:val="0"/>
                <w:i/>
                <w:color w:val="auto"/>
                <w:sz w:val="22"/>
                <w:szCs w:val="22"/>
                <w:lang w:eastAsia="en-US"/>
              </w:rPr>
              <w:t>Πιστοποιητικά/Βεβαιώσεις που αποδεικνύουν εργασία σε εθελοντική βάση καθώς και πρακτική άσκηση σε δομές/φορείς που σχετίζονται με την ειδική αγωγή (π.χ. χρηματοδοτούμενη πρακτική άσκηση) μπορούν να συμπεριληφθούν στο φάκελο του/της υποψήφιου/ας και θα συνεκτιμηθούν κατά τη διαδικασία της συνέντευξης.</w:t>
            </w:r>
          </w:p>
        </w:tc>
      </w:tr>
    </w:tbl>
    <w:p w14:paraId="2F44BB02" w14:textId="77777777" w:rsidR="00204E54" w:rsidRPr="002F593C" w:rsidRDefault="00204E54" w:rsidP="008527FE">
      <w:pPr>
        <w:spacing w:line="276" w:lineRule="auto"/>
        <w:jc w:val="both"/>
        <w:rPr>
          <w:rFonts w:ascii="Cambria" w:eastAsia="Calibri" w:hAnsi="Cambria" w:cs="Times New Roman"/>
          <w:color w:val="auto"/>
          <w:lang w:eastAsia="en-US"/>
        </w:rPr>
      </w:pPr>
    </w:p>
    <w:p w14:paraId="7AC70A9F" w14:textId="749E3108" w:rsidR="00204E54" w:rsidRPr="002F593C" w:rsidRDefault="00204E54" w:rsidP="00E216FC">
      <w:pPr>
        <w:spacing w:line="360" w:lineRule="auto"/>
        <w:jc w:val="both"/>
        <w:rPr>
          <w:rFonts w:ascii="Cambria" w:eastAsia="Calibri" w:hAnsi="Cambria" w:cs="Times New Roman"/>
          <w:color w:val="auto"/>
          <w:lang w:eastAsia="en-US"/>
        </w:rPr>
      </w:pPr>
      <w:r w:rsidRPr="002F593C">
        <w:rPr>
          <w:rFonts w:ascii="Cambria" w:eastAsia="Calibri" w:hAnsi="Cambria" w:cs="Times New Roman"/>
          <w:color w:val="auto"/>
          <w:lang w:eastAsia="en-US"/>
        </w:rPr>
        <w:t xml:space="preserve">Γίνεται κατάταξη όλων των υποψηφίων με βάση τα ανωτέρω κριτήρια και οι πρώτοι </w:t>
      </w:r>
      <w:r w:rsidR="00880999">
        <w:rPr>
          <w:rFonts w:ascii="Cambria" w:eastAsia="Calibri" w:hAnsi="Cambria" w:cs="Times New Roman"/>
          <w:color w:val="auto"/>
          <w:lang w:eastAsia="en-US"/>
        </w:rPr>
        <w:t>75</w:t>
      </w:r>
      <w:r w:rsidR="00E119C3" w:rsidRPr="002F593C">
        <w:rPr>
          <w:rFonts w:ascii="Cambria" w:eastAsia="Calibri" w:hAnsi="Cambria" w:cs="Times New Roman"/>
          <w:color w:val="auto"/>
          <w:lang w:eastAsia="en-US"/>
        </w:rPr>
        <w:t xml:space="preserve"> υποψήφιοι/ες ανά κατεύθυνση σπουδών</w:t>
      </w:r>
      <w:r w:rsidRPr="002F593C">
        <w:rPr>
          <w:rFonts w:ascii="Cambria" w:eastAsia="Calibri" w:hAnsi="Cambria" w:cs="Times New Roman"/>
          <w:color w:val="auto"/>
          <w:lang w:eastAsia="en-US"/>
        </w:rPr>
        <w:t xml:space="preserve"> π</w:t>
      </w:r>
      <w:bookmarkStart w:id="8" w:name="_GoBack"/>
      <w:bookmarkEnd w:id="8"/>
      <w:r w:rsidRPr="002F593C">
        <w:rPr>
          <w:rFonts w:ascii="Cambria" w:eastAsia="Calibri" w:hAnsi="Cambria" w:cs="Times New Roman"/>
          <w:color w:val="auto"/>
          <w:lang w:eastAsia="en-US"/>
        </w:rPr>
        <w:t>ου συγκεντρώνουν τα υψηλότερα μόρια ακολουθούν την παρακάτω διαδικασία:</w:t>
      </w:r>
    </w:p>
    <w:p w14:paraId="40EF803B" w14:textId="77777777" w:rsidR="00204E54" w:rsidRPr="002F593C" w:rsidRDefault="00204E54" w:rsidP="00E216FC">
      <w:pPr>
        <w:spacing w:line="360" w:lineRule="auto"/>
        <w:jc w:val="both"/>
        <w:rPr>
          <w:rFonts w:ascii="Cambria" w:eastAsia="Calibri" w:hAnsi="Cambria" w:cs="Times New Roman"/>
          <w:color w:val="auto"/>
          <w:lang w:eastAsia="en-US"/>
        </w:rPr>
      </w:pPr>
      <w:r w:rsidRPr="002F593C">
        <w:rPr>
          <w:rFonts w:ascii="Cambria" w:eastAsia="Calibri" w:hAnsi="Cambria" w:cs="Times New Roman"/>
          <w:color w:val="auto"/>
          <w:lang w:eastAsia="en-US"/>
        </w:rPr>
        <w:t xml:space="preserve"> α) όσοι/ες έχουν πτυχίο αγγλικών επιπέδου </w:t>
      </w:r>
      <w:proofErr w:type="spellStart"/>
      <w:r w:rsidRPr="002F593C">
        <w:rPr>
          <w:rFonts w:ascii="Cambria" w:eastAsia="Calibri" w:hAnsi="Cambria" w:cs="Times New Roman"/>
          <w:color w:val="auto"/>
          <w:lang w:eastAsia="en-US"/>
        </w:rPr>
        <w:t>Proficiency</w:t>
      </w:r>
      <w:proofErr w:type="spellEnd"/>
      <w:r w:rsidRPr="002F593C">
        <w:rPr>
          <w:rFonts w:ascii="Cambria" w:eastAsia="Calibri" w:hAnsi="Cambria" w:cs="Times New Roman"/>
          <w:color w:val="auto"/>
          <w:lang w:eastAsia="en-US"/>
        </w:rPr>
        <w:t xml:space="preserve"> (Γ2) ή </w:t>
      </w:r>
      <w:proofErr w:type="spellStart"/>
      <w:r w:rsidRPr="002F593C">
        <w:rPr>
          <w:rFonts w:ascii="Cambria" w:eastAsia="Calibri" w:hAnsi="Cambria" w:cs="Times New Roman"/>
          <w:color w:val="auto"/>
          <w:lang w:eastAsia="en-US"/>
        </w:rPr>
        <w:t>Lower</w:t>
      </w:r>
      <w:proofErr w:type="spellEnd"/>
      <w:r w:rsidRPr="002F593C">
        <w:rPr>
          <w:rFonts w:ascii="Cambria" w:eastAsia="Calibri" w:hAnsi="Cambria" w:cs="Times New Roman"/>
          <w:color w:val="auto"/>
          <w:lang w:eastAsia="en-US"/>
        </w:rPr>
        <w:t xml:space="preserve"> (Β2), όπως αυτά αναγνωρίζονται από τον ΑΣΕΠ, οι πτυχιούχοι Τμημάτων Αγγλικής Φιλολογίας Πανεπιστημίων της ημεδαπής, οι κάτοχοι προπτυχιακού ή μεταπτυχιακού τίτλου σπουδών Πανεπιστημίου της αλλοδαπής, στην αγγλική γλώσσα συνεχίζουν απευθείας στη διαδικασία της συνέντευξης</w:t>
      </w:r>
    </w:p>
    <w:p w14:paraId="3F1724AF" w14:textId="77777777" w:rsidR="00204E54" w:rsidRPr="002F593C" w:rsidRDefault="00204E54" w:rsidP="00E216FC">
      <w:pPr>
        <w:spacing w:line="360" w:lineRule="auto"/>
        <w:jc w:val="both"/>
        <w:rPr>
          <w:rFonts w:ascii="Cambria" w:eastAsia="Calibri" w:hAnsi="Cambria" w:cs="Times New Roman"/>
          <w:color w:val="auto"/>
          <w:lang w:eastAsia="en-US"/>
        </w:rPr>
      </w:pPr>
      <w:r w:rsidRPr="002F593C">
        <w:rPr>
          <w:rFonts w:ascii="Cambria" w:eastAsia="Calibri" w:hAnsi="Cambria" w:cs="Times New Roman"/>
          <w:color w:val="auto"/>
          <w:lang w:eastAsia="en-US"/>
        </w:rPr>
        <w:t xml:space="preserve">β) όσοι/ες δεν έχουν αποδεδειγμένη γνώση της αγγλικής γλώσσας </w:t>
      </w:r>
      <w:r w:rsidRPr="002F593C">
        <w:rPr>
          <w:rFonts w:ascii="Cambria" w:eastAsia="Calibri" w:hAnsi="Cambria" w:cs="Times New Roman"/>
          <w:color w:val="auto"/>
          <w:shd w:val="clear" w:color="auto" w:fill="FFFFFF"/>
          <w:lang w:eastAsia="en-US"/>
        </w:rPr>
        <w:t xml:space="preserve">(σύμφωνα με το </w:t>
      </w:r>
      <w:r w:rsidR="004264C1" w:rsidRPr="002F593C">
        <w:rPr>
          <w:rFonts w:ascii="Cambria" w:eastAsia="Calibri" w:hAnsi="Cambria" w:cs="Times New Roman"/>
          <w:color w:val="auto"/>
          <w:shd w:val="clear" w:color="auto" w:fill="FFFFFF"/>
          <w:lang w:eastAsia="en-US"/>
        </w:rPr>
        <w:t>(</w:t>
      </w:r>
      <w:r w:rsidRPr="002F593C">
        <w:rPr>
          <w:rFonts w:ascii="Cambria" w:eastAsia="Calibri" w:hAnsi="Cambria" w:cs="Times New Roman"/>
          <w:color w:val="auto"/>
          <w:shd w:val="clear" w:color="auto" w:fill="FFFFFF"/>
          <w:lang w:eastAsia="en-US"/>
        </w:rPr>
        <w:t>α)</w:t>
      </w:r>
      <w:r w:rsidRPr="002F593C">
        <w:rPr>
          <w:rFonts w:ascii="Cambria" w:eastAsia="Calibri" w:hAnsi="Cambria" w:cs="Times New Roman"/>
          <w:color w:val="auto"/>
          <w:lang w:eastAsia="en-US"/>
        </w:rPr>
        <w:t xml:space="preserve"> συμμετέχουν σε εξέταση στην αγγλική γλώσσα η οποία διοργανώνεται από το Π.Μ.Σ. Η εξέταση είναι γραπτή, σε κείμενο σχετικό με την ειδική αγωγή στην αγγλική γλώσσα, με σκοπό να διαπιστωθεί ο βαθμός της κατανόησης κειμένου. Η επιλογή του κειμένου γίνεται από τα μέλη της Επιτροπής Επιλογής, η οποία συνέρχεται δύο ώρες πριν από τις εξετάσεις για να ορίσει το κείμενο. Οι επιτυχόντες/ούσες στην ανωτέρω εξέταση συνεχίζουν στη διαδικασία των συνεντεύξεων.</w:t>
      </w:r>
      <w:r w:rsidRPr="002F593C">
        <w:rPr>
          <w:rFonts w:ascii="Cambria" w:hAnsi="Cambria"/>
          <w:color w:val="auto"/>
        </w:rPr>
        <w:t xml:space="preserve"> </w:t>
      </w:r>
      <w:r w:rsidRPr="002F593C">
        <w:rPr>
          <w:rFonts w:ascii="Cambria" w:eastAsia="Calibri" w:hAnsi="Cambria" w:cs="Times New Roman"/>
          <w:color w:val="auto"/>
          <w:lang w:eastAsia="en-US"/>
        </w:rPr>
        <w:t>Όσοι/ες υποψήφιοι/ες δεν επιτύχουν σ' αυτήν την εξέταση, δε συμμετέχουν στις περαιτέρω διαδικασίες επιλογής.</w:t>
      </w:r>
    </w:p>
    <w:p w14:paraId="75E731D3" w14:textId="3EE772C2" w:rsidR="00204E54" w:rsidRPr="002F593C" w:rsidRDefault="00204E54" w:rsidP="00E216FC">
      <w:pPr>
        <w:spacing w:line="360" w:lineRule="auto"/>
        <w:jc w:val="both"/>
        <w:rPr>
          <w:rFonts w:ascii="Cambria" w:eastAsia="Calibri" w:hAnsi="Cambria" w:cs="Times New Roman"/>
          <w:color w:val="auto"/>
          <w:lang w:eastAsia="en-US"/>
        </w:rPr>
      </w:pPr>
      <w:r w:rsidRPr="002F593C">
        <w:rPr>
          <w:rFonts w:ascii="Cambria" w:eastAsia="Calibri" w:hAnsi="Cambria" w:cs="Times New Roman"/>
          <w:color w:val="auto"/>
          <w:lang w:eastAsia="en-US"/>
        </w:rPr>
        <w:t xml:space="preserve">Κατά τη διαδικασία της συνέντευξης η επιτροπή επιλογής μεταπτυχιακών φοιτητών/τριών βαθμολογεί με άριστα το είκοσι (20). Τα μόρια που συγκεντρώνει κάθε υποψήφιος/α στη συνέντευξη θα πρέπει να είναι τουλάχιστον από οκτώ (8) και άνω. Όσοι/ες υποψήφιοι/ες έχουν μόρια </w:t>
      </w:r>
      <w:r w:rsidRPr="002F593C">
        <w:rPr>
          <w:rFonts w:ascii="Cambria" w:eastAsia="Calibri" w:hAnsi="Cambria" w:cs="Times New Roman"/>
          <w:color w:val="auto"/>
          <w:lang w:eastAsia="en-US"/>
        </w:rPr>
        <w:lastRenderedPageBreak/>
        <w:t>χαμηλότερα των οκτώ (8) στη συνέντευξη αποκλείονται από κάθε περαιτέρω διαδικασία.</w:t>
      </w:r>
      <w:r w:rsidR="001C1E95" w:rsidRPr="002F593C">
        <w:rPr>
          <w:rFonts w:ascii="Cambria" w:eastAsia="Calibri" w:hAnsi="Cambria" w:cs="Times New Roman"/>
          <w:color w:val="auto"/>
          <w:lang w:eastAsia="en-US"/>
        </w:rPr>
        <w:t xml:space="preserve"> </w:t>
      </w:r>
      <w:r w:rsidR="004807EB" w:rsidRPr="002F593C">
        <w:rPr>
          <w:rFonts w:ascii="Cambria" w:eastAsia="Calibri" w:hAnsi="Cambria" w:cs="Times New Roman"/>
          <w:color w:val="auto"/>
          <w:lang w:eastAsia="en-US"/>
        </w:rPr>
        <w:t>Κατά τη διαδικασία της συνέντευξης αξιολογούνται στοιχεία της προσωπικότητας των υποψηφίων</w:t>
      </w:r>
      <w:r w:rsidR="00D073BC" w:rsidRPr="002F593C">
        <w:rPr>
          <w:rFonts w:ascii="Cambria" w:eastAsia="Calibri" w:hAnsi="Cambria" w:cs="Times New Roman"/>
          <w:color w:val="auto"/>
          <w:lang w:eastAsia="en-US"/>
        </w:rPr>
        <w:t>,</w:t>
      </w:r>
      <w:r w:rsidR="00BA617C" w:rsidRPr="002F593C">
        <w:rPr>
          <w:rFonts w:ascii="Cambria" w:eastAsia="Calibri" w:hAnsi="Cambria" w:cs="Times New Roman"/>
          <w:color w:val="auto"/>
          <w:lang w:eastAsia="en-US"/>
        </w:rPr>
        <w:t xml:space="preserve"> τα κίνητρα και το ενδιαφέρον τους για το Π.Μ.Σ.</w:t>
      </w:r>
      <w:r w:rsidR="00D073BC" w:rsidRPr="002F593C">
        <w:rPr>
          <w:rFonts w:ascii="Cambria" w:eastAsia="Calibri" w:hAnsi="Cambria" w:cs="Times New Roman"/>
          <w:color w:val="auto"/>
          <w:lang w:eastAsia="en-US"/>
        </w:rPr>
        <w:t xml:space="preserve"> </w:t>
      </w:r>
      <w:r w:rsidR="00BA617C" w:rsidRPr="002F593C">
        <w:rPr>
          <w:rFonts w:ascii="Cambria" w:eastAsia="Calibri" w:hAnsi="Cambria" w:cs="Times New Roman"/>
          <w:color w:val="auto"/>
          <w:lang w:eastAsia="en-US"/>
        </w:rPr>
        <w:t xml:space="preserve">και η </w:t>
      </w:r>
      <w:r w:rsidR="00D073BC" w:rsidRPr="002F593C">
        <w:rPr>
          <w:rFonts w:ascii="Cambria" w:eastAsia="Calibri" w:hAnsi="Cambria" w:cs="Times New Roman"/>
          <w:color w:val="auto"/>
          <w:lang w:eastAsia="en-US"/>
        </w:rPr>
        <w:t>επάρκειάς τους να ανταποκριθούν στις απαιτήσεις του ΠΜΣ</w:t>
      </w:r>
      <w:r w:rsidR="004807EB" w:rsidRPr="002F593C">
        <w:rPr>
          <w:rFonts w:ascii="Cambria" w:eastAsia="Calibri" w:hAnsi="Cambria" w:cs="Times New Roman"/>
          <w:color w:val="auto"/>
          <w:lang w:eastAsia="en-US"/>
        </w:rPr>
        <w:t>.</w:t>
      </w:r>
    </w:p>
    <w:p w14:paraId="416F6D34" w14:textId="77777777" w:rsidR="00204E54" w:rsidRPr="002F593C" w:rsidRDefault="00204E54" w:rsidP="00E216FC">
      <w:pPr>
        <w:spacing w:after="200" w:line="360" w:lineRule="auto"/>
        <w:jc w:val="both"/>
        <w:rPr>
          <w:rFonts w:ascii="Cambria" w:eastAsia="Calibri" w:hAnsi="Cambria" w:cs="Times New Roman"/>
          <w:color w:val="auto"/>
          <w:lang w:eastAsia="en-US"/>
        </w:rPr>
      </w:pPr>
      <w:r w:rsidRPr="002F593C">
        <w:rPr>
          <w:rFonts w:ascii="Cambria" w:eastAsia="Calibri" w:hAnsi="Cambria" w:cs="Times New Roman"/>
          <w:color w:val="auto"/>
          <w:lang w:eastAsia="en-US"/>
        </w:rPr>
        <w:t xml:space="preserve">Μετά το πέρας των συνεντεύξεων των υποψηφίων γίνεται κατάταξη με βάση το σύνολο των μορίων που συγκεντρώθηκαν (φάκελος υποψηφιότητας και βαθμολογία συνέντευξης). Η </w:t>
      </w:r>
      <w:proofErr w:type="spellStart"/>
      <w:r w:rsidRPr="002F593C">
        <w:rPr>
          <w:rFonts w:ascii="Cambria" w:eastAsia="Calibri" w:hAnsi="Cambria" w:cs="Times New Roman"/>
          <w:color w:val="auto"/>
          <w:lang w:eastAsia="en-US"/>
        </w:rPr>
        <w:t>μοριοδότηση</w:t>
      </w:r>
      <w:proofErr w:type="spellEnd"/>
      <w:r w:rsidRPr="002F593C">
        <w:rPr>
          <w:rFonts w:ascii="Cambria" w:eastAsia="Calibri" w:hAnsi="Cambria" w:cs="Times New Roman"/>
          <w:color w:val="auto"/>
          <w:lang w:eastAsia="en-US"/>
        </w:rPr>
        <w:t xml:space="preserve"> του φακέλου υποψηφιότητας συνεισφέρει κατά το 80% στην τελική </w:t>
      </w:r>
      <w:proofErr w:type="spellStart"/>
      <w:r w:rsidRPr="002F593C">
        <w:rPr>
          <w:rFonts w:ascii="Cambria" w:eastAsia="Calibri" w:hAnsi="Cambria" w:cs="Times New Roman"/>
          <w:color w:val="auto"/>
          <w:lang w:eastAsia="en-US"/>
        </w:rPr>
        <w:t>μοριοδότηση</w:t>
      </w:r>
      <w:proofErr w:type="spellEnd"/>
      <w:r w:rsidRPr="002F593C">
        <w:rPr>
          <w:rFonts w:ascii="Cambria" w:eastAsia="Calibri" w:hAnsi="Cambria" w:cs="Times New Roman"/>
          <w:color w:val="auto"/>
          <w:lang w:eastAsia="en-US"/>
        </w:rPr>
        <w:t xml:space="preserve"> του/της υποψήφιου/ας, ενώ η </w:t>
      </w:r>
      <w:proofErr w:type="spellStart"/>
      <w:r w:rsidRPr="002F593C">
        <w:rPr>
          <w:rFonts w:ascii="Cambria" w:eastAsia="Calibri" w:hAnsi="Cambria" w:cs="Times New Roman"/>
          <w:color w:val="auto"/>
          <w:lang w:eastAsia="en-US"/>
        </w:rPr>
        <w:t>μοριοδότηση</w:t>
      </w:r>
      <w:proofErr w:type="spellEnd"/>
      <w:r w:rsidRPr="002F593C">
        <w:rPr>
          <w:rFonts w:ascii="Cambria" w:eastAsia="Calibri" w:hAnsi="Cambria" w:cs="Times New Roman"/>
          <w:color w:val="auto"/>
          <w:lang w:eastAsia="en-US"/>
        </w:rPr>
        <w:t xml:space="preserve"> της συνέντευξης συνεισφέρει κατά το 20% στην τελική </w:t>
      </w:r>
      <w:proofErr w:type="spellStart"/>
      <w:r w:rsidRPr="002F593C">
        <w:rPr>
          <w:rFonts w:ascii="Cambria" w:eastAsia="Calibri" w:hAnsi="Cambria" w:cs="Times New Roman"/>
          <w:color w:val="auto"/>
          <w:lang w:eastAsia="en-US"/>
        </w:rPr>
        <w:t>μοριοδότηση</w:t>
      </w:r>
      <w:proofErr w:type="spellEnd"/>
      <w:r w:rsidRPr="002F593C">
        <w:rPr>
          <w:rFonts w:ascii="Cambria" w:eastAsia="Calibri" w:hAnsi="Cambria" w:cs="Times New Roman"/>
          <w:color w:val="auto"/>
          <w:lang w:eastAsia="en-US"/>
        </w:rPr>
        <w:t>.</w:t>
      </w:r>
    </w:p>
    <w:p w14:paraId="6ABD3FFA" w14:textId="77777777" w:rsidR="00204E54" w:rsidRPr="002F593C" w:rsidRDefault="00204E54" w:rsidP="00274A37">
      <w:pPr>
        <w:spacing w:line="276" w:lineRule="auto"/>
        <w:jc w:val="center"/>
        <w:rPr>
          <w:rFonts w:ascii="Cambria" w:eastAsia="Calibri" w:hAnsi="Cambria" w:cs="Times New Roman"/>
          <w:b/>
          <w:color w:val="auto"/>
          <w:lang w:eastAsia="en-US"/>
        </w:rPr>
      </w:pPr>
      <w:r w:rsidRPr="002F593C">
        <w:rPr>
          <w:rFonts w:ascii="Cambria" w:eastAsia="Calibri" w:hAnsi="Cambria" w:cs="Times New Roman"/>
          <w:b/>
          <w:color w:val="auto"/>
          <w:lang w:eastAsia="en-US"/>
        </w:rPr>
        <w:t>(Μόρια Φακέλου Υποψηφιότητας Χ 80%) + (Μόρια Συνέντευξης Χ 20%)</w:t>
      </w:r>
    </w:p>
    <w:p w14:paraId="794C3CB9" w14:textId="77777777" w:rsidR="00204E54" w:rsidRPr="002F593C" w:rsidRDefault="00204E54" w:rsidP="00274A37">
      <w:pPr>
        <w:spacing w:line="276" w:lineRule="auto"/>
        <w:jc w:val="center"/>
        <w:rPr>
          <w:rFonts w:ascii="Cambria" w:eastAsia="Calibri" w:hAnsi="Cambria" w:cs="Times New Roman"/>
          <w:color w:val="auto"/>
          <w:lang w:eastAsia="en-US"/>
        </w:rPr>
      </w:pPr>
      <w:r w:rsidRPr="002F593C">
        <w:rPr>
          <w:rFonts w:ascii="Cambria" w:eastAsia="Calibri" w:hAnsi="Cambria" w:cs="Times New Roman"/>
          <w:color w:val="auto"/>
          <w:lang w:eastAsia="en-US"/>
        </w:rPr>
        <w:t>(μέγιστος αριθμός μορίων συνέντευξης=20)</w:t>
      </w:r>
    </w:p>
    <w:p w14:paraId="4C2BEE69" w14:textId="77777777" w:rsidR="00204E54" w:rsidRPr="002F593C" w:rsidRDefault="00204E54" w:rsidP="00274A37">
      <w:pPr>
        <w:spacing w:line="276" w:lineRule="auto"/>
        <w:jc w:val="center"/>
        <w:rPr>
          <w:rFonts w:ascii="Cambria" w:eastAsia="Calibri" w:hAnsi="Cambria" w:cs="Times New Roman"/>
          <w:b/>
          <w:color w:val="auto"/>
          <w:lang w:eastAsia="en-US"/>
        </w:rPr>
      </w:pPr>
      <w:r w:rsidRPr="002F593C">
        <w:rPr>
          <w:rFonts w:ascii="Cambria" w:eastAsia="Calibri" w:hAnsi="Cambria" w:cs="Times New Roman"/>
          <w:b/>
          <w:color w:val="auto"/>
          <w:lang w:eastAsia="en-US"/>
        </w:rPr>
        <w:t>=</w:t>
      </w:r>
    </w:p>
    <w:p w14:paraId="02429016" w14:textId="77777777" w:rsidR="00204E54" w:rsidRPr="002F593C" w:rsidRDefault="00204E54" w:rsidP="00274A37">
      <w:pPr>
        <w:spacing w:line="276" w:lineRule="auto"/>
        <w:jc w:val="center"/>
        <w:rPr>
          <w:rFonts w:ascii="Cambria" w:eastAsia="Calibri" w:hAnsi="Cambria" w:cs="Times New Roman"/>
          <w:b/>
          <w:color w:val="auto"/>
          <w:lang w:eastAsia="en-US"/>
        </w:rPr>
      </w:pPr>
      <w:r w:rsidRPr="002F593C">
        <w:rPr>
          <w:rFonts w:ascii="Cambria" w:eastAsia="Calibri" w:hAnsi="Cambria" w:cs="Times New Roman"/>
          <w:b/>
          <w:color w:val="auto"/>
          <w:lang w:eastAsia="en-US"/>
        </w:rPr>
        <w:t xml:space="preserve">Τελική </w:t>
      </w:r>
      <w:proofErr w:type="spellStart"/>
      <w:r w:rsidRPr="002F593C">
        <w:rPr>
          <w:rFonts w:ascii="Cambria" w:eastAsia="Calibri" w:hAnsi="Cambria" w:cs="Times New Roman"/>
          <w:b/>
          <w:color w:val="auto"/>
          <w:lang w:eastAsia="en-US"/>
        </w:rPr>
        <w:t>Μοριοδότηση</w:t>
      </w:r>
      <w:proofErr w:type="spellEnd"/>
    </w:p>
    <w:p w14:paraId="4E9E3E3C" w14:textId="77777777" w:rsidR="00204E54" w:rsidRPr="002F593C" w:rsidRDefault="00204E54" w:rsidP="00E216FC">
      <w:pPr>
        <w:spacing w:before="360" w:line="360" w:lineRule="auto"/>
        <w:ind w:left="20" w:right="20" w:firstLine="284"/>
        <w:jc w:val="both"/>
        <w:rPr>
          <w:rFonts w:ascii="Cambria" w:eastAsia="Times New Roman" w:hAnsi="Cambria" w:cs="Times New Roman"/>
          <w:color w:val="auto"/>
        </w:rPr>
      </w:pPr>
      <w:r w:rsidRPr="002F593C">
        <w:rPr>
          <w:rFonts w:ascii="Cambria" w:eastAsia="Times New Roman" w:hAnsi="Cambria" w:cs="Times New Roman"/>
          <w:color w:val="auto"/>
        </w:rPr>
        <w:t xml:space="preserve">Ο κατάλογος των υποψηφίων υποβάλλεται στη </w:t>
      </w:r>
      <w:r w:rsidR="00DE7F1D" w:rsidRPr="002F593C">
        <w:rPr>
          <w:rFonts w:ascii="Cambria" w:eastAsia="Times New Roman" w:hAnsi="Cambria" w:cs="Times New Roman"/>
          <w:color w:val="auto"/>
        </w:rPr>
        <w:t>Συνέλευση του Τμήματος</w:t>
      </w:r>
      <w:r w:rsidRPr="002F593C">
        <w:rPr>
          <w:rFonts w:ascii="Cambria" w:eastAsia="Times New Roman" w:hAnsi="Cambria" w:cs="Times New Roman"/>
          <w:color w:val="auto"/>
        </w:rPr>
        <w:t xml:space="preserve"> η οποία και καταρτίζει τον κατάλογο των επιτυχόντων</w:t>
      </w:r>
      <w:r w:rsidR="00DE7F1D" w:rsidRPr="002F593C">
        <w:rPr>
          <w:rFonts w:ascii="Cambria" w:eastAsia="Times New Roman" w:hAnsi="Cambria" w:cs="Times New Roman"/>
          <w:color w:val="auto"/>
        </w:rPr>
        <w:t>/ουσών</w:t>
      </w:r>
      <w:r w:rsidRPr="002F593C">
        <w:rPr>
          <w:rFonts w:ascii="Cambria" w:eastAsia="Times New Roman" w:hAnsi="Cambria" w:cs="Times New Roman"/>
          <w:color w:val="auto"/>
        </w:rPr>
        <w:t xml:space="preserve">. Εάν οι επιτυχόντες/ούσες υποψήφιοι/ες σε μία κατεύθυνση δε συμπληρώνουν τον προβλεπόμενο αριθμό, τότε η </w:t>
      </w:r>
      <w:r w:rsidR="00274A37" w:rsidRPr="002F593C">
        <w:rPr>
          <w:rFonts w:ascii="Cambria" w:eastAsia="Times New Roman" w:hAnsi="Cambria" w:cs="Times New Roman"/>
          <w:color w:val="auto"/>
        </w:rPr>
        <w:t>Συνέλευση</w:t>
      </w:r>
      <w:r w:rsidRPr="002F593C">
        <w:rPr>
          <w:rFonts w:ascii="Cambria" w:eastAsia="Times New Roman" w:hAnsi="Cambria" w:cs="Times New Roman"/>
          <w:color w:val="auto"/>
        </w:rPr>
        <w:t xml:space="preserve"> μπορεί να αποφασίσει τη συμπλήρωση του αριθμού από τους/τις επιτυχόντες/ούσες υποψηφίους/ες των άλλων κατευθύνσεων. Ο κατάλογος των επιτυχόντων κα</w:t>
      </w:r>
      <w:r w:rsidR="00DE7F1D" w:rsidRPr="002F593C">
        <w:rPr>
          <w:rFonts w:ascii="Cambria" w:eastAsia="Times New Roman" w:hAnsi="Cambria" w:cs="Times New Roman"/>
          <w:color w:val="auto"/>
        </w:rPr>
        <w:t>ι επιλαχόντων ανακοινώνεται στη</w:t>
      </w:r>
      <w:r w:rsidRPr="002F593C">
        <w:rPr>
          <w:rFonts w:ascii="Cambria" w:eastAsia="Times New Roman" w:hAnsi="Cambria" w:cs="Times New Roman"/>
          <w:color w:val="auto"/>
        </w:rPr>
        <w:t xml:space="preserve"> Γραμματεία του Π.Μ.Σ.</w:t>
      </w:r>
    </w:p>
    <w:p w14:paraId="27C65E04" w14:textId="6B217D15" w:rsidR="00204E54" w:rsidRPr="002F593C" w:rsidRDefault="00204E54" w:rsidP="00E216FC">
      <w:pPr>
        <w:spacing w:line="360" w:lineRule="auto"/>
        <w:ind w:left="23" w:firstLine="284"/>
        <w:jc w:val="both"/>
        <w:rPr>
          <w:rFonts w:ascii="Cambria" w:eastAsia="Times New Roman" w:hAnsi="Cambria" w:cs="Times New Roman"/>
          <w:b/>
          <w:bCs/>
          <w:color w:val="auto"/>
        </w:rPr>
      </w:pPr>
      <w:r w:rsidRPr="002F593C">
        <w:rPr>
          <w:rFonts w:ascii="Cambria" w:eastAsia="Times New Roman" w:hAnsi="Cambria" w:cs="Times New Roman"/>
          <w:color w:val="auto"/>
        </w:rPr>
        <w:t xml:space="preserve">Η </w:t>
      </w:r>
      <w:r w:rsidR="00274A37" w:rsidRPr="002F593C">
        <w:rPr>
          <w:rFonts w:ascii="Cambria" w:eastAsia="Times New Roman" w:hAnsi="Cambria" w:cs="Times New Roman"/>
          <w:color w:val="auto"/>
        </w:rPr>
        <w:t>Συνέλευση του Τμήματος</w:t>
      </w:r>
      <w:r w:rsidRPr="002F593C">
        <w:rPr>
          <w:rFonts w:ascii="Cambria" w:eastAsia="Times New Roman" w:hAnsi="Cambria" w:cs="Times New Roman"/>
          <w:color w:val="auto"/>
        </w:rPr>
        <w:t xml:space="preserve"> ορίζει την προθεσμία</w:t>
      </w:r>
      <w:r w:rsidR="001C1E95" w:rsidRPr="002F593C">
        <w:rPr>
          <w:rFonts w:ascii="Cambria" w:eastAsia="Times New Roman" w:hAnsi="Cambria" w:cs="Times New Roman"/>
          <w:color w:val="auto"/>
        </w:rPr>
        <w:t xml:space="preserve"> προεγγραφής και</w:t>
      </w:r>
      <w:r w:rsidRPr="002F593C">
        <w:rPr>
          <w:rFonts w:ascii="Cambria" w:eastAsia="Times New Roman" w:hAnsi="Cambria" w:cs="Times New Roman"/>
          <w:color w:val="auto"/>
        </w:rPr>
        <w:t xml:space="preserve"> εγγραφής για τους/τις επιτυχόντες/ούσες. Αν μετά την λήξη αυτής της προθεσμίας κάποιοι επιτυχόντες δεν προσέλθουν για</w:t>
      </w:r>
      <w:r w:rsidR="001C1E95" w:rsidRPr="002F593C">
        <w:rPr>
          <w:rFonts w:ascii="Cambria" w:eastAsia="Times New Roman" w:hAnsi="Cambria" w:cs="Times New Roman"/>
          <w:color w:val="auto"/>
        </w:rPr>
        <w:t xml:space="preserve"> προεγγραφή και</w:t>
      </w:r>
      <w:r w:rsidRPr="002F593C">
        <w:rPr>
          <w:rFonts w:ascii="Cambria" w:eastAsia="Times New Roman" w:hAnsi="Cambria" w:cs="Times New Roman"/>
          <w:color w:val="auto"/>
        </w:rPr>
        <w:t xml:space="preserve"> εγγραφή, τότε η γραμματεία του Π.Μ.Σ. καλεί τους/τις επιλαχόντες/ούσες με τη σειρά επιτυχίας τους, μέχρι να συμπληρωθεί ο προβλεπόμενος αριθμός θέσεων των μεταπτυχιακών φοιτητών/τριών. Το Π.Μ.Σ δε δύναται να προχωρά στην επανεξέταση των γραπτών μετά από αποτυχία κατά τις εξετάσεις εισαγωγής (Γνωμοδότηση Νομικής Υπηρεσίας</w:t>
      </w:r>
      <w:r w:rsidR="0034700F" w:rsidRPr="002F593C">
        <w:rPr>
          <w:rFonts w:ascii="Cambria" w:eastAsia="Times New Roman" w:hAnsi="Cambria" w:cs="Times New Roman"/>
          <w:color w:val="auto"/>
        </w:rPr>
        <w:t xml:space="preserve"> Π.Θ.</w:t>
      </w:r>
      <w:r w:rsidRPr="002F593C">
        <w:rPr>
          <w:rFonts w:ascii="Cambria" w:eastAsia="Times New Roman" w:hAnsi="Cambria" w:cs="Times New Roman"/>
          <w:color w:val="auto"/>
        </w:rPr>
        <w:t xml:space="preserve">, 272/28/09/2009). </w:t>
      </w:r>
    </w:p>
    <w:p w14:paraId="00117E3F" w14:textId="77777777" w:rsidR="00B53159" w:rsidRPr="002F593C" w:rsidRDefault="00DE7F1D" w:rsidP="00E216FC">
      <w:pPr>
        <w:tabs>
          <w:tab w:val="left" w:pos="0"/>
          <w:tab w:val="left" w:pos="284"/>
        </w:tabs>
        <w:spacing w:line="360" w:lineRule="auto"/>
        <w:jc w:val="both"/>
        <w:rPr>
          <w:rFonts w:ascii="Cambria" w:hAnsi="Cambria"/>
          <w:color w:val="auto"/>
        </w:rPr>
      </w:pPr>
      <w:r w:rsidRPr="002F593C">
        <w:rPr>
          <w:rFonts w:ascii="Cambria" w:hAnsi="Cambria"/>
          <w:color w:val="auto"/>
        </w:rPr>
        <w:t xml:space="preserve">Τα μέλη των κατηγοριών Ε.Ε.Π., καθώς και Ε.ΔΙ.Π. και Ε.Τ.Ε.Π. που είναι κάτοχοι τίτλου του πρώτου κύκλου σπουδών Α.Ε.Ι. της ημεδαπής ή ομοταγών ιδρυμάτων της αλλοδαπής, μπορούν μετά από αίτησή τους να εγγραφούν ως υπεράριθμοι, </w:t>
      </w:r>
      <w:r w:rsidRPr="002F593C">
        <w:rPr>
          <w:rFonts w:ascii="Cambria" w:hAnsi="Cambria"/>
          <w:color w:val="auto"/>
        </w:rPr>
        <w:lastRenderedPageBreak/>
        <w:t>και μόνο ένας κατ’ έτος και ανά ΠΜΣ, μόνο σε ΠΜΣ που οργανώνεται στο Τμήμα όπου υπηρετούν, το οποίο είναι συναφές με το αντικείμενο του τίτλου σπουδών και του έργου που επιτελούν στο οικείο Τμήμα.</w:t>
      </w:r>
    </w:p>
    <w:p w14:paraId="3A24F29B" w14:textId="77777777" w:rsidR="00DE7F1D" w:rsidRPr="002F593C" w:rsidRDefault="00DE7F1D" w:rsidP="00293E47">
      <w:pPr>
        <w:spacing w:line="276" w:lineRule="auto"/>
        <w:jc w:val="both"/>
        <w:rPr>
          <w:rFonts w:ascii="Cambria" w:hAnsi="Cambria"/>
          <w:color w:val="auto"/>
        </w:rPr>
      </w:pPr>
    </w:p>
    <w:p w14:paraId="7F9A2CF1" w14:textId="77777777" w:rsidR="00AF5DA0" w:rsidRPr="002F593C" w:rsidRDefault="00AF5DA0" w:rsidP="00A80CE6">
      <w:pPr>
        <w:spacing w:line="276" w:lineRule="auto"/>
        <w:jc w:val="center"/>
        <w:rPr>
          <w:rFonts w:ascii="Cambria" w:hAnsi="Cambria"/>
          <w:b/>
          <w:color w:val="auto"/>
        </w:rPr>
      </w:pPr>
    </w:p>
    <w:p w14:paraId="5039F88C" w14:textId="77777777" w:rsidR="00C8614B" w:rsidRPr="002F593C" w:rsidRDefault="00C8614B" w:rsidP="00A80CE6">
      <w:pPr>
        <w:spacing w:line="276" w:lineRule="auto"/>
        <w:jc w:val="center"/>
        <w:rPr>
          <w:rFonts w:ascii="Cambria" w:hAnsi="Cambria"/>
          <w:b/>
          <w:color w:val="auto"/>
        </w:rPr>
      </w:pPr>
      <w:r w:rsidRPr="002F593C">
        <w:rPr>
          <w:rFonts w:ascii="Cambria" w:hAnsi="Cambria"/>
          <w:b/>
          <w:color w:val="auto"/>
        </w:rPr>
        <w:t>Άρθρο 4</w:t>
      </w:r>
    </w:p>
    <w:p w14:paraId="5B00FAC9" w14:textId="77777777" w:rsidR="00C8614B" w:rsidRPr="002F593C" w:rsidRDefault="00C8614B" w:rsidP="00A80CE6">
      <w:pPr>
        <w:spacing w:line="276" w:lineRule="auto"/>
        <w:jc w:val="center"/>
        <w:rPr>
          <w:rFonts w:ascii="Cambria" w:hAnsi="Cambria"/>
          <w:b/>
          <w:color w:val="auto"/>
        </w:rPr>
      </w:pPr>
      <w:r w:rsidRPr="002F593C">
        <w:rPr>
          <w:rFonts w:ascii="Cambria" w:hAnsi="Cambria"/>
          <w:b/>
          <w:color w:val="auto"/>
        </w:rPr>
        <w:t>Οργάνωση Σπουδών</w:t>
      </w:r>
    </w:p>
    <w:p w14:paraId="4FA1C863" w14:textId="77777777" w:rsidR="00C8614B" w:rsidRPr="002F593C" w:rsidRDefault="00C8614B" w:rsidP="00CC32FB">
      <w:pPr>
        <w:keepNext/>
        <w:keepLines/>
        <w:numPr>
          <w:ilvl w:val="3"/>
          <w:numId w:val="9"/>
        </w:numPr>
        <w:tabs>
          <w:tab w:val="left" w:pos="409"/>
        </w:tabs>
        <w:spacing w:before="360" w:line="276" w:lineRule="auto"/>
        <w:ind w:left="709" w:hanging="425"/>
        <w:jc w:val="both"/>
        <w:outlineLvl w:val="0"/>
        <w:rPr>
          <w:rFonts w:ascii="Cambria" w:eastAsia="Times New Roman" w:hAnsi="Cambria" w:cs="Times New Roman"/>
          <w:b/>
          <w:bCs/>
          <w:color w:val="auto"/>
        </w:rPr>
      </w:pPr>
      <w:r w:rsidRPr="002F593C">
        <w:rPr>
          <w:rFonts w:ascii="Cambria" w:eastAsia="Times New Roman" w:hAnsi="Cambria" w:cs="Times New Roman"/>
          <w:b/>
          <w:bCs/>
          <w:color w:val="auto"/>
        </w:rPr>
        <w:t>Χρονική Διάρκεια</w:t>
      </w:r>
    </w:p>
    <w:p w14:paraId="0C914FDD" w14:textId="77777777" w:rsidR="00C8614B" w:rsidRPr="002F593C" w:rsidRDefault="00C8614B" w:rsidP="00E216FC">
      <w:pPr>
        <w:keepNext/>
        <w:keepLines/>
        <w:tabs>
          <w:tab w:val="left" w:pos="409"/>
        </w:tabs>
        <w:spacing w:line="360" w:lineRule="auto"/>
        <w:ind w:left="23" w:firstLine="284"/>
        <w:jc w:val="both"/>
        <w:outlineLvl w:val="0"/>
        <w:rPr>
          <w:rFonts w:ascii="Cambria" w:eastAsia="Times New Roman" w:hAnsi="Cambria" w:cs="Times New Roman"/>
          <w:bCs/>
          <w:color w:val="auto"/>
        </w:rPr>
      </w:pPr>
      <w:r w:rsidRPr="002F593C">
        <w:rPr>
          <w:rFonts w:ascii="Cambria" w:eastAsia="Times New Roman" w:hAnsi="Cambria" w:cs="Times New Roman"/>
          <w:bCs/>
          <w:color w:val="auto"/>
        </w:rPr>
        <w:t>Η ελάχιστη χρονική διάρκεια για την απονομή του τίτλου ορίζεται για το Μεταπτυχιακό Δίπλωμα Ειδίκευσης (Μ.Δ.Ε.) σε τέσσερα (4) ακαδημαϊκά εξάμηνα (τρία διδακτικά εξάμηνα και ένα εξάμηνο για την εκπόνηση της υποχρεωτικής πρακτικής άσκησης και της διπλωματικής εργασίας την οποία οι φοιτητές/</w:t>
      </w:r>
      <w:proofErr w:type="spellStart"/>
      <w:r w:rsidRPr="002F593C">
        <w:rPr>
          <w:rFonts w:ascii="Cambria" w:eastAsia="Times New Roman" w:hAnsi="Cambria" w:cs="Times New Roman"/>
          <w:bCs/>
          <w:color w:val="auto"/>
        </w:rPr>
        <w:t>ήτριες</w:t>
      </w:r>
      <w:proofErr w:type="spellEnd"/>
      <w:r w:rsidRPr="002F593C">
        <w:rPr>
          <w:rFonts w:ascii="Cambria" w:eastAsia="Times New Roman" w:hAnsi="Cambria" w:cs="Times New Roman"/>
          <w:bCs/>
          <w:color w:val="auto"/>
        </w:rPr>
        <w:t xml:space="preserve"> πραγματοποιούν εφόσον το επιθυμούν). Η μέγιστη διάρκεια φοίτησης για το Μ.Δ.Ε., ορίζεται σε τέσσερα (4) ημερολογιακά έτη. Η </w:t>
      </w:r>
      <w:r w:rsidR="00035F34" w:rsidRPr="002F593C">
        <w:rPr>
          <w:rFonts w:ascii="Cambria" w:eastAsia="Times New Roman" w:hAnsi="Cambria" w:cs="Times New Roman"/>
          <w:bCs/>
          <w:color w:val="auto"/>
        </w:rPr>
        <w:t>Συνέλευση</w:t>
      </w:r>
      <w:r w:rsidRPr="002F593C">
        <w:rPr>
          <w:rFonts w:ascii="Cambria" w:eastAsia="Times New Roman" w:hAnsi="Cambria" w:cs="Times New Roman"/>
          <w:bCs/>
          <w:color w:val="auto"/>
        </w:rPr>
        <w:t xml:space="preserve"> του Τμήματος μπορεί να επεκτείνει αυτό το διάστημα άλλον ένα χρόνο, μετά από τεκμηριωμένη απόφαση.</w:t>
      </w:r>
    </w:p>
    <w:p w14:paraId="3DB19937" w14:textId="77777777" w:rsidR="00C8614B" w:rsidRPr="002F593C" w:rsidRDefault="00C8614B" w:rsidP="00E216FC">
      <w:pPr>
        <w:keepNext/>
        <w:keepLines/>
        <w:tabs>
          <w:tab w:val="left" w:pos="409"/>
        </w:tabs>
        <w:spacing w:line="360" w:lineRule="auto"/>
        <w:ind w:left="23" w:firstLine="284"/>
        <w:jc w:val="both"/>
        <w:outlineLvl w:val="0"/>
        <w:rPr>
          <w:rFonts w:ascii="Cambria" w:eastAsia="Times New Roman" w:hAnsi="Cambria" w:cs="Times New Roman"/>
          <w:bCs/>
          <w:color w:val="auto"/>
        </w:rPr>
      </w:pPr>
      <w:r w:rsidRPr="002F593C">
        <w:rPr>
          <w:rFonts w:ascii="Cambria" w:eastAsia="Times New Roman" w:hAnsi="Cambria" w:cs="Times New Roman"/>
          <w:bCs/>
          <w:color w:val="auto"/>
        </w:rPr>
        <w:t>Σε περίπτωση που ο/η φοιτητής/</w:t>
      </w:r>
      <w:proofErr w:type="spellStart"/>
      <w:r w:rsidRPr="002F593C">
        <w:rPr>
          <w:rFonts w:ascii="Cambria" w:eastAsia="Times New Roman" w:hAnsi="Cambria" w:cs="Times New Roman"/>
          <w:bCs/>
          <w:color w:val="auto"/>
        </w:rPr>
        <w:t>ήτρια</w:t>
      </w:r>
      <w:proofErr w:type="spellEnd"/>
      <w:r w:rsidRPr="002F593C">
        <w:rPr>
          <w:rFonts w:ascii="Cambria" w:eastAsia="Times New Roman" w:hAnsi="Cambria" w:cs="Times New Roman"/>
          <w:bCs/>
          <w:color w:val="auto"/>
        </w:rPr>
        <w:t xml:space="preserve"> έχει καλύψει τη μέγιστη διάρκεια φοίτησής του/της (4 ημερολογιακά έτη) έχει δικαίωμα να υποβάλλει γραπτώς αίτημα με το οποίο θα ζητά παράταση ενός χρόνου για την ολοκλήρωση των υποχρεώσεών του/της, η οποία σε καμία περίπτωση δε μπορεί να ξεπερνά το ένα έτος.  Εάν το αίτημά του/της εγκριθεί από τη </w:t>
      </w:r>
      <w:r w:rsidR="00CC32FB" w:rsidRPr="002F593C">
        <w:rPr>
          <w:rFonts w:ascii="Cambria" w:eastAsia="Times New Roman" w:hAnsi="Cambria" w:cs="Times New Roman"/>
          <w:bCs/>
          <w:color w:val="auto"/>
        </w:rPr>
        <w:t>Συνέλευση</w:t>
      </w:r>
      <w:r w:rsidRPr="002F593C">
        <w:rPr>
          <w:rFonts w:ascii="Cambria" w:eastAsia="Times New Roman" w:hAnsi="Cambria" w:cs="Times New Roman"/>
          <w:bCs/>
          <w:color w:val="auto"/>
        </w:rPr>
        <w:t xml:space="preserve"> του Τμήματος, ο/η φοιτητής/</w:t>
      </w:r>
      <w:proofErr w:type="spellStart"/>
      <w:r w:rsidRPr="002F593C">
        <w:rPr>
          <w:rFonts w:ascii="Cambria" w:eastAsia="Times New Roman" w:hAnsi="Cambria" w:cs="Times New Roman"/>
          <w:bCs/>
          <w:color w:val="auto"/>
        </w:rPr>
        <w:t>ήτρια</w:t>
      </w:r>
      <w:proofErr w:type="spellEnd"/>
      <w:r w:rsidRPr="002F593C">
        <w:rPr>
          <w:rFonts w:ascii="Cambria" w:eastAsia="Times New Roman" w:hAnsi="Cambria" w:cs="Times New Roman"/>
          <w:bCs/>
          <w:color w:val="auto"/>
        </w:rPr>
        <w:t xml:space="preserve"> θα κληθεί να καταβάλει το ποσό των 500,00 ευρώ για κάθε επιπλέον εξάμηνο φοίτησής του/της. Εάν δεν ολοκληρώσει τις υποχρεώσεις του/της και στο επιπλέον έτος (5ο ημερολογιακό έτος από την εγγραφή), τότε ο/η φοιτητής/</w:t>
      </w:r>
      <w:proofErr w:type="spellStart"/>
      <w:r w:rsidRPr="002F593C">
        <w:rPr>
          <w:rFonts w:ascii="Cambria" w:eastAsia="Times New Roman" w:hAnsi="Cambria" w:cs="Times New Roman"/>
          <w:bCs/>
          <w:color w:val="auto"/>
        </w:rPr>
        <w:t>ήτρια</w:t>
      </w:r>
      <w:proofErr w:type="spellEnd"/>
      <w:r w:rsidRPr="002F593C">
        <w:rPr>
          <w:rFonts w:ascii="Cambria" w:eastAsia="Times New Roman" w:hAnsi="Cambria" w:cs="Times New Roman"/>
          <w:bCs/>
          <w:color w:val="auto"/>
        </w:rPr>
        <w:t xml:space="preserve"> διαγράφεται αυτόματα από το Π.Μ.Σ.</w:t>
      </w:r>
    </w:p>
    <w:p w14:paraId="614FBB34" w14:textId="77777777" w:rsidR="00035F34" w:rsidRPr="002F593C" w:rsidRDefault="00035F34" w:rsidP="008527FE">
      <w:pPr>
        <w:spacing w:line="276" w:lineRule="auto"/>
        <w:ind w:left="23" w:right="23" w:firstLine="284"/>
        <w:jc w:val="both"/>
        <w:rPr>
          <w:rFonts w:ascii="Cambria" w:eastAsia="Times New Roman" w:hAnsi="Cambria" w:cs="Times New Roman"/>
          <w:b/>
          <w:color w:val="auto"/>
        </w:rPr>
      </w:pPr>
    </w:p>
    <w:p w14:paraId="4ACDAD21" w14:textId="77777777" w:rsidR="00035F34" w:rsidRPr="002F593C" w:rsidRDefault="00CC32FB" w:rsidP="008527FE">
      <w:pPr>
        <w:spacing w:line="276" w:lineRule="auto"/>
        <w:ind w:left="23" w:right="23" w:firstLine="284"/>
        <w:jc w:val="both"/>
        <w:rPr>
          <w:rFonts w:ascii="Cambria" w:eastAsia="Times New Roman" w:hAnsi="Cambria" w:cs="Times New Roman"/>
          <w:b/>
          <w:color w:val="auto"/>
        </w:rPr>
      </w:pPr>
      <w:r w:rsidRPr="002F593C">
        <w:rPr>
          <w:rFonts w:ascii="Cambria" w:eastAsia="Times New Roman" w:hAnsi="Cambria" w:cs="Times New Roman"/>
          <w:b/>
          <w:color w:val="auto"/>
        </w:rPr>
        <w:t>2</w:t>
      </w:r>
      <w:r w:rsidR="00035F34" w:rsidRPr="002F593C">
        <w:rPr>
          <w:rFonts w:ascii="Cambria" w:eastAsia="Times New Roman" w:hAnsi="Cambria" w:cs="Times New Roman"/>
          <w:b/>
          <w:color w:val="auto"/>
        </w:rPr>
        <w:t>. Αναστολή Φοίτησης</w:t>
      </w:r>
    </w:p>
    <w:p w14:paraId="4F77B2C3" w14:textId="77777777" w:rsidR="00035F34" w:rsidRPr="002F593C" w:rsidRDefault="00035F34" w:rsidP="00E216FC">
      <w:pPr>
        <w:spacing w:line="360" w:lineRule="auto"/>
        <w:ind w:firstLine="284"/>
        <w:jc w:val="both"/>
        <w:rPr>
          <w:rFonts w:ascii="Cambria" w:hAnsi="Cambria" w:cs="Times New Roman"/>
          <w:color w:val="auto"/>
        </w:rPr>
      </w:pPr>
      <w:r w:rsidRPr="002F593C">
        <w:rPr>
          <w:rFonts w:ascii="Cambria" w:hAnsi="Cambria" w:cs="Times New Roman"/>
          <w:color w:val="auto"/>
        </w:rPr>
        <w:t>Η αναστολή φοίτησης γίνεται δεκτή και δεν υπερβαίνει τα δύο (2) συνεχόμενα εξάμηνα μόνο σε εξαιρετικές περιπτώσεις, οι οποίες αφορούν προβλήματα υγείας του φοιτητή/</w:t>
      </w:r>
      <w:proofErr w:type="spellStart"/>
      <w:r w:rsidRPr="002F593C">
        <w:rPr>
          <w:rFonts w:ascii="Cambria" w:hAnsi="Cambria" w:cs="Times New Roman"/>
          <w:color w:val="auto"/>
        </w:rPr>
        <w:t>τριας</w:t>
      </w:r>
      <w:proofErr w:type="spellEnd"/>
      <w:r w:rsidRPr="002F593C">
        <w:rPr>
          <w:rFonts w:ascii="Cambria" w:hAnsi="Cambria" w:cs="Times New Roman"/>
          <w:color w:val="auto"/>
        </w:rPr>
        <w:t>. Η αίτηση αναστολής πρέπει να κατατίθεται εντός δύο μηνών από την ανακοίνωση των αποτελεσμάτων. Ο φοιτητής/</w:t>
      </w:r>
      <w:proofErr w:type="spellStart"/>
      <w:r w:rsidRPr="002F593C">
        <w:rPr>
          <w:rFonts w:ascii="Cambria" w:hAnsi="Cambria" w:cs="Times New Roman"/>
          <w:color w:val="auto"/>
        </w:rPr>
        <w:t>τρια</w:t>
      </w:r>
      <w:proofErr w:type="spellEnd"/>
      <w:r w:rsidRPr="002F593C">
        <w:rPr>
          <w:rFonts w:ascii="Cambria" w:hAnsi="Cambria" w:cs="Times New Roman"/>
          <w:color w:val="auto"/>
        </w:rPr>
        <w:t xml:space="preserve"> ο οποίος έχει πάρει αναστολή φοίτησης δεν καταβάλει τα δίδακτρα. Τα δίδακτρα καταβάλλονται και διαμορφώνονται ανάλογα με το </w:t>
      </w:r>
      <w:r w:rsidRPr="002F593C">
        <w:rPr>
          <w:rFonts w:ascii="Cambria" w:hAnsi="Cambria" w:cs="Times New Roman"/>
          <w:color w:val="auto"/>
        </w:rPr>
        <w:lastRenderedPageBreak/>
        <w:t>εξάμηνο που θα παρακολουθήσει. Επιπλέον, ο φοιτητής/</w:t>
      </w:r>
      <w:proofErr w:type="spellStart"/>
      <w:r w:rsidRPr="002F593C">
        <w:rPr>
          <w:rFonts w:ascii="Cambria" w:hAnsi="Cambria" w:cs="Times New Roman"/>
          <w:color w:val="auto"/>
        </w:rPr>
        <w:t>τρια</w:t>
      </w:r>
      <w:proofErr w:type="spellEnd"/>
      <w:r w:rsidRPr="002F593C">
        <w:rPr>
          <w:rFonts w:ascii="Cambria" w:hAnsi="Cambria" w:cs="Times New Roman"/>
          <w:color w:val="auto"/>
        </w:rPr>
        <w:t xml:space="preserve"> που παίρνει αναστολή δε συνυπολογίζεται στο συνολικό αριθμό των εισακτέων και ενεργοποιείται η διαδικασία εισαγωγής του πρώτου επιλαχόντα.</w:t>
      </w:r>
    </w:p>
    <w:p w14:paraId="3E11D2A2" w14:textId="77777777" w:rsidR="00035F34" w:rsidRPr="002F593C" w:rsidRDefault="00035F34" w:rsidP="00E216FC">
      <w:pPr>
        <w:spacing w:line="360" w:lineRule="auto"/>
        <w:ind w:firstLine="284"/>
        <w:jc w:val="both"/>
        <w:rPr>
          <w:rFonts w:ascii="Cambria" w:hAnsi="Cambria" w:cs="Times New Roman"/>
          <w:color w:val="auto"/>
        </w:rPr>
      </w:pPr>
      <w:r w:rsidRPr="002F593C">
        <w:rPr>
          <w:rFonts w:ascii="Cambria" w:hAnsi="Cambria" w:cs="Times New Roman"/>
          <w:color w:val="auto"/>
        </w:rPr>
        <w:t>Σε περίπτωση που ο/η φοιτητή/</w:t>
      </w:r>
      <w:proofErr w:type="spellStart"/>
      <w:r w:rsidRPr="002F593C">
        <w:rPr>
          <w:rFonts w:ascii="Cambria" w:hAnsi="Cambria" w:cs="Times New Roman"/>
          <w:color w:val="auto"/>
        </w:rPr>
        <w:t>ήτρια</w:t>
      </w:r>
      <w:proofErr w:type="spellEnd"/>
      <w:r w:rsidRPr="002F593C">
        <w:rPr>
          <w:rFonts w:ascii="Cambria" w:hAnsi="Cambria" w:cs="Times New Roman"/>
          <w:color w:val="auto"/>
        </w:rPr>
        <w:t xml:space="preserve"> αιτηθεί να κάνει αναστολή φοίτησης κατά τη διάρκεια των σπουδών του ισχύει ότι  αυτή δε μπορεί να υπερβαίνει τα δύο (2) συνεχόμενα εξάμηνα και δίνεται μόνο σε εξαιρετικές περιπτώσεις, οι οποίες αφορούν προβλήματα υγείας του φοιτητή/</w:t>
      </w:r>
      <w:proofErr w:type="spellStart"/>
      <w:r w:rsidRPr="002F593C">
        <w:rPr>
          <w:rFonts w:ascii="Cambria" w:hAnsi="Cambria" w:cs="Times New Roman"/>
          <w:color w:val="auto"/>
        </w:rPr>
        <w:t>ήτριας</w:t>
      </w:r>
      <w:proofErr w:type="spellEnd"/>
      <w:r w:rsidRPr="002F593C">
        <w:rPr>
          <w:rFonts w:ascii="Cambria" w:hAnsi="Cambria" w:cs="Times New Roman"/>
          <w:color w:val="auto"/>
        </w:rPr>
        <w:t>.</w:t>
      </w:r>
    </w:p>
    <w:p w14:paraId="4CCA6AFD" w14:textId="459F1B92" w:rsidR="00035F34" w:rsidRPr="002F593C" w:rsidRDefault="00035F34" w:rsidP="00E216FC">
      <w:pPr>
        <w:spacing w:line="360" w:lineRule="auto"/>
        <w:ind w:firstLine="284"/>
        <w:jc w:val="both"/>
        <w:rPr>
          <w:rFonts w:ascii="Cambria" w:hAnsi="Cambria" w:cs="Times New Roman"/>
          <w:color w:val="auto"/>
        </w:rPr>
      </w:pPr>
      <w:r w:rsidRPr="002F593C">
        <w:rPr>
          <w:rFonts w:ascii="Cambria" w:hAnsi="Cambria" w:cs="Times New Roman"/>
          <w:color w:val="auto"/>
        </w:rPr>
        <w:t xml:space="preserve">Τα εξάμηνα αναστολής της φοιτητικής ιδιότητας δεν </w:t>
      </w:r>
      <w:proofErr w:type="spellStart"/>
      <w:r w:rsidRPr="002F593C">
        <w:rPr>
          <w:rFonts w:ascii="Cambria" w:hAnsi="Cambria" w:cs="Times New Roman"/>
          <w:color w:val="auto"/>
        </w:rPr>
        <w:t>προσμετρώνται</w:t>
      </w:r>
      <w:proofErr w:type="spellEnd"/>
      <w:r w:rsidRPr="002F593C">
        <w:rPr>
          <w:rFonts w:ascii="Cambria" w:hAnsi="Cambria" w:cs="Times New Roman"/>
          <w:color w:val="auto"/>
        </w:rPr>
        <w:t xml:space="preserve"> στην προβλεπόμενη ανώτατη διάρκεια κανονικής φοίτησης.</w:t>
      </w:r>
      <w:r w:rsidR="000B0B6B" w:rsidRPr="002F593C">
        <w:rPr>
          <w:rFonts w:ascii="Cambria" w:hAnsi="Cambria" w:cs="Times New Roman"/>
          <w:color w:val="auto"/>
        </w:rPr>
        <w:t xml:space="preserve"> Ο/Η φοιτητής/</w:t>
      </w:r>
      <w:proofErr w:type="spellStart"/>
      <w:r w:rsidR="000B0B6B" w:rsidRPr="002F593C">
        <w:rPr>
          <w:rFonts w:ascii="Cambria" w:hAnsi="Cambria" w:cs="Times New Roman"/>
          <w:color w:val="auto"/>
        </w:rPr>
        <w:t>ήτρια</w:t>
      </w:r>
      <w:proofErr w:type="spellEnd"/>
      <w:r w:rsidR="000B0B6B" w:rsidRPr="002F593C">
        <w:rPr>
          <w:rFonts w:ascii="Cambria" w:hAnsi="Cambria" w:cs="Times New Roman"/>
          <w:color w:val="auto"/>
        </w:rPr>
        <w:t xml:space="preserve"> προχωρά σε πραγματοποίηση της Πρακτικής Άσκησης, εφόσον έχει παρακολουθήσει τα μαθήματα όλων των εξαμήνων.</w:t>
      </w:r>
    </w:p>
    <w:p w14:paraId="0C775975" w14:textId="77777777" w:rsidR="00C8614B" w:rsidRPr="002F593C" w:rsidRDefault="00035F34" w:rsidP="00E216FC">
      <w:pPr>
        <w:spacing w:line="360" w:lineRule="auto"/>
        <w:jc w:val="both"/>
        <w:rPr>
          <w:rFonts w:ascii="Cambria" w:hAnsi="Cambria" w:cs="Times New Roman"/>
          <w:color w:val="auto"/>
        </w:rPr>
      </w:pPr>
      <w:r w:rsidRPr="002F593C">
        <w:rPr>
          <w:rFonts w:ascii="Cambria" w:hAnsi="Cambria" w:cs="Times New Roman"/>
          <w:color w:val="auto"/>
        </w:rPr>
        <w:t>Σε περίπτωση που κάποιος φοιτητής/</w:t>
      </w:r>
      <w:proofErr w:type="spellStart"/>
      <w:r w:rsidRPr="002F593C">
        <w:rPr>
          <w:rFonts w:ascii="Cambria" w:hAnsi="Cambria" w:cs="Times New Roman"/>
          <w:color w:val="auto"/>
        </w:rPr>
        <w:t>τρια</w:t>
      </w:r>
      <w:proofErr w:type="spellEnd"/>
      <w:r w:rsidRPr="002F593C">
        <w:rPr>
          <w:rFonts w:ascii="Cambria" w:hAnsi="Cambria" w:cs="Times New Roman"/>
          <w:color w:val="auto"/>
        </w:rPr>
        <w:t xml:space="preserve"> του Π.Μ.Σ. δεν παρακολουθεί τα μαθήματά του, χωρίς να είναι σε περίοδο αναστολής φοίτησης, καλείται να τα παρακολουθήσει ξανά. Επίσης, καταβάλει εκ νέου τα δίδακτρα που αναλογούν στο αντίστοιχο εξάμηνο, εκτός από περιπτώσεις προσωπικών προβλημάτων υγείας που εξετάζονται κατά περίπτωση και αποφασίζει επί του θέματος η Συντονιστική Επιτροπή του Π.Μ.Σ.</w:t>
      </w:r>
    </w:p>
    <w:p w14:paraId="59AFA668" w14:textId="77777777" w:rsidR="00035F34" w:rsidRPr="002F593C" w:rsidRDefault="00CC32FB" w:rsidP="008527FE">
      <w:pPr>
        <w:keepNext/>
        <w:keepLines/>
        <w:spacing w:before="360" w:line="276" w:lineRule="auto"/>
        <w:jc w:val="both"/>
        <w:outlineLvl w:val="0"/>
        <w:rPr>
          <w:rFonts w:ascii="Cambria" w:eastAsia="Times New Roman" w:hAnsi="Cambria" w:cs="Times New Roman"/>
          <w:color w:val="auto"/>
        </w:rPr>
      </w:pPr>
      <w:r w:rsidRPr="002F593C">
        <w:rPr>
          <w:rFonts w:ascii="Cambria" w:eastAsia="Times New Roman" w:hAnsi="Cambria" w:cs="Times New Roman"/>
          <w:b/>
          <w:bCs/>
          <w:color w:val="auto"/>
        </w:rPr>
        <w:t>3</w:t>
      </w:r>
      <w:r w:rsidR="00035F34" w:rsidRPr="002F593C">
        <w:rPr>
          <w:rFonts w:ascii="Cambria" w:eastAsia="Times New Roman" w:hAnsi="Cambria" w:cs="Times New Roman"/>
          <w:b/>
          <w:bCs/>
          <w:color w:val="auto"/>
        </w:rPr>
        <w:t xml:space="preserve">. Πρόγραμμα Σπουδών </w:t>
      </w:r>
    </w:p>
    <w:p w14:paraId="428FD9DE" w14:textId="2E82826F" w:rsidR="00035F34" w:rsidRPr="002F593C" w:rsidRDefault="004807EB" w:rsidP="00E216FC">
      <w:pPr>
        <w:spacing w:after="360" w:line="360" w:lineRule="auto"/>
        <w:ind w:left="20" w:firstLine="284"/>
        <w:jc w:val="both"/>
        <w:rPr>
          <w:rFonts w:ascii="Cambria" w:eastAsia="Times New Roman" w:hAnsi="Cambria" w:cs="Times New Roman"/>
          <w:color w:val="auto"/>
        </w:rPr>
      </w:pPr>
      <w:r w:rsidRPr="002F593C">
        <w:rPr>
          <w:rFonts w:ascii="Cambria" w:eastAsia="Times New Roman" w:hAnsi="Cambria" w:cs="Times New Roman"/>
          <w:color w:val="auto"/>
        </w:rPr>
        <w:t>Το Πρόγραμμα Σπουδών του Π.Μ.Σ. υλοποιείται με την παρακολούθηση δια ζώσης ή</w:t>
      </w:r>
      <w:r w:rsidR="00D073BC" w:rsidRPr="002F593C">
        <w:rPr>
          <w:rFonts w:ascii="Cambria" w:eastAsia="Times New Roman" w:hAnsi="Cambria" w:cs="Times New Roman"/>
          <w:color w:val="auto"/>
        </w:rPr>
        <w:t xml:space="preserve">/και </w:t>
      </w:r>
      <w:r w:rsidRPr="002F593C">
        <w:rPr>
          <w:rFonts w:ascii="Cambria" w:eastAsia="Times New Roman" w:hAnsi="Cambria" w:cs="Times New Roman"/>
          <w:color w:val="auto"/>
        </w:rPr>
        <w:t xml:space="preserve">εξ αποστάσεως μαθημάτων σύμφωνα με την κείμενη νομοθεσία. </w:t>
      </w:r>
      <w:r w:rsidR="00035F34" w:rsidRPr="002F593C">
        <w:rPr>
          <w:rFonts w:ascii="Cambria" w:eastAsia="Times New Roman" w:hAnsi="Cambria" w:cs="Times New Roman"/>
          <w:color w:val="auto"/>
        </w:rPr>
        <w:t xml:space="preserve">Στο Π.Μ.Σ. </w:t>
      </w:r>
      <w:r w:rsidRPr="002F593C">
        <w:rPr>
          <w:rFonts w:ascii="Cambria" w:eastAsia="Times New Roman" w:hAnsi="Cambria" w:cs="Times New Roman"/>
          <w:color w:val="auto"/>
        </w:rPr>
        <w:t>περιλαμβάνονται</w:t>
      </w:r>
      <w:r w:rsidR="00035F34" w:rsidRPr="002F593C">
        <w:rPr>
          <w:rFonts w:ascii="Cambria" w:eastAsia="Times New Roman" w:hAnsi="Cambria" w:cs="Times New Roman"/>
          <w:color w:val="auto"/>
        </w:rPr>
        <w:t xml:space="preserve"> τρεις κατευθύνσεις. Η Α' Κατεύθυνση «Ειδική Αγωγή και Ενταξιακή Πράξη», η Β' Κατεύθυνση «Μαθησιακές Δυσκολίες» και η Γ' Κατεύθυνση «Γλωσσική Ανάπτυξη, Παθολογία της Γλώσσας και Εκπαιδευτική Παρέμβαση». Σε κάθε μια από τις Κατευθύνσεις προσφέρονται τα ακόλουθα μαθήματα</w:t>
      </w:r>
      <w:r w:rsidR="00CC32FB" w:rsidRPr="002F593C">
        <w:rPr>
          <w:rFonts w:ascii="Cambria" w:eastAsia="Times New Roman" w:hAnsi="Cambria" w:cs="Times New Roman"/>
          <w:color w:val="auto"/>
        </w:rPr>
        <w:t>,</w:t>
      </w:r>
      <w:r w:rsidR="00035F34" w:rsidRPr="002F593C">
        <w:rPr>
          <w:rFonts w:ascii="Cambria" w:eastAsia="Times New Roman" w:hAnsi="Cambria" w:cs="Times New Roman"/>
          <w:color w:val="auto"/>
        </w:rPr>
        <w:t xml:space="preserve"> όπως περ</w:t>
      </w:r>
      <w:r w:rsidR="007D19A1" w:rsidRPr="002F593C">
        <w:rPr>
          <w:rFonts w:ascii="Cambria" w:eastAsia="Times New Roman" w:hAnsi="Cambria" w:cs="Times New Roman"/>
          <w:color w:val="auto"/>
        </w:rPr>
        <w:t>ιγράφονται</w:t>
      </w:r>
      <w:r w:rsidR="00CC32FB" w:rsidRPr="002F593C">
        <w:rPr>
          <w:rFonts w:ascii="Cambria" w:eastAsia="Times New Roman" w:hAnsi="Cambria" w:cs="Times New Roman"/>
          <w:color w:val="auto"/>
        </w:rPr>
        <w:t>,</w:t>
      </w:r>
      <w:r w:rsidR="007D19A1" w:rsidRPr="002F593C">
        <w:rPr>
          <w:rFonts w:ascii="Cambria" w:eastAsia="Times New Roman" w:hAnsi="Cambria" w:cs="Times New Roman"/>
          <w:color w:val="auto"/>
        </w:rPr>
        <w:t xml:space="preserve"> ανά εξάμηνο παρακάτω. </w:t>
      </w:r>
      <w:r w:rsidR="00035F34" w:rsidRPr="002F593C">
        <w:rPr>
          <w:rFonts w:ascii="Cambria" w:eastAsia="Times New Roman" w:hAnsi="Cambria" w:cs="Times New Roman"/>
          <w:color w:val="auto"/>
        </w:rPr>
        <w:t xml:space="preserve">Το σύνολο των πιστωτικών μονάδων που απαιτούνται για την απόκτηση του Διπλώματος Μεταπτυχιακών Σπουδών (Δ.Μ.Σ.) ανέρχεται σε 120 ECTS. </w:t>
      </w:r>
    </w:p>
    <w:p w14:paraId="6DFA31B3" w14:textId="77777777" w:rsidR="00BA617C" w:rsidRPr="002F593C" w:rsidRDefault="00BA617C" w:rsidP="00E216FC">
      <w:pPr>
        <w:spacing w:after="360" w:line="360" w:lineRule="auto"/>
        <w:ind w:left="20" w:firstLine="284"/>
        <w:jc w:val="both"/>
        <w:rPr>
          <w:rFonts w:ascii="Cambria" w:eastAsia="Times New Roman" w:hAnsi="Cambria" w:cs="Times New Roman"/>
          <w:color w:val="auto"/>
        </w:rPr>
      </w:pPr>
    </w:p>
    <w:p w14:paraId="32518256" w14:textId="77777777" w:rsidR="00BA617C" w:rsidRPr="002F593C" w:rsidRDefault="00BA617C" w:rsidP="00E216FC">
      <w:pPr>
        <w:spacing w:after="360" w:line="360" w:lineRule="auto"/>
        <w:ind w:left="20" w:firstLine="284"/>
        <w:jc w:val="both"/>
        <w:rPr>
          <w:rFonts w:ascii="Cambria" w:eastAsia="Times New Roman" w:hAnsi="Cambria" w:cs="Times New Roman"/>
          <w:color w:val="auto"/>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157"/>
        <w:gridCol w:w="2551"/>
        <w:gridCol w:w="2410"/>
        <w:gridCol w:w="127"/>
        <w:gridCol w:w="15"/>
        <w:gridCol w:w="1843"/>
      </w:tblGrid>
      <w:tr w:rsidR="002F593C" w:rsidRPr="002F593C" w14:paraId="7C6EAAAB" w14:textId="77777777" w:rsidTr="0034700F">
        <w:trPr>
          <w:trHeight w:val="346"/>
        </w:trPr>
        <w:tc>
          <w:tcPr>
            <w:tcW w:w="9782" w:type="dxa"/>
            <w:gridSpan w:val="7"/>
            <w:shd w:val="clear" w:color="auto" w:fill="DBE5F1"/>
          </w:tcPr>
          <w:p w14:paraId="525B2532" w14:textId="77777777" w:rsidR="000B0B6B" w:rsidRDefault="000B0B6B" w:rsidP="004A10BB">
            <w:pPr>
              <w:autoSpaceDE w:val="0"/>
              <w:autoSpaceDN w:val="0"/>
              <w:adjustRightInd w:val="0"/>
              <w:spacing w:line="276" w:lineRule="auto"/>
              <w:ind w:right="23"/>
              <w:jc w:val="center"/>
              <w:rPr>
                <w:rFonts w:asciiTheme="majorHAnsi" w:eastAsia="Times New Roman" w:hAnsiTheme="majorHAnsi" w:cs="Times New Roman"/>
                <w:b/>
                <w:bCs/>
                <w:color w:val="auto"/>
              </w:rPr>
            </w:pPr>
            <w:r w:rsidRPr="002F593C">
              <w:rPr>
                <w:rFonts w:asciiTheme="majorHAnsi" w:eastAsia="Times New Roman" w:hAnsiTheme="majorHAnsi" w:cs="Times New Roman"/>
                <w:b/>
                <w:bCs/>
                <w:color w:val="auto"/>
              </w:rPr>
              <w:lastRenderedPageBreak/>
              <w:t>Πρόγραμμα Σπουδών</w:t>
            </w:r>
          </w:p>
          <w:p w14:paraId="6114F7AE" w14:textId="7A42E05E" w:rsidR="004A10BB" w:rsidRPr="002F593C" w:rsidRDefault="004A10BB" w:rsidP="004A10BB">
            <w:pPr>
              <w:autoSpaceDE w:val="0"/>
              <w:autoSpaceDN w:val="0"/>
              <w:adjustRightInd w:val="0"/>
              <w:spacing w:line="276" w:lineRule="auto"/>
              <w:ind w:right="23"/>
              <w:jc w:val="center"/>
              <w:rPr>
                <w:rFonts w:asciiTheme="majorHAnsi" w:eastAsia="Times New Roman" w:hAnsiTheme="majorHAnsi" w:cs="Times New Roman"/>
                <w:b/>
                <w:bCs/>
                <w:i/>
                <w:color w:val="auto"/>
              </w:rPr>
            </w:pPr>
          </w:p>
        </w:tc>
      </w:tr>
      <w:tr w:rsidR="002F593C" w:rsidRPr="002F593C" w14:paraId="49C982D2" w14:textId="77777777" w:rsidTr="0034700F">
        <w:tc>
          <w:tcPr>
            <w:tcW w:w="9782" w:type="dxa"/>
            <w:gridSpan w:val="7"/>
            <w:shd w:val="clear" w:color="auto" w:fill="F2F2F2"/>
          </w:tcPr>
          <w:p w14:paraId="644DADD9" w14:textId="77777777" w:rsidR="000B0B6B" w:rsidRDefault="000B0B6B" w:rsidP="000B0B6B">
            <w:pPr>
              <w:autoSpaceDE w:val="0"/>
              <w:autoSpaceDN w:val="0"/>
              <w:adjustRightInd w:val="0"/>
              <w:spacing w:line="276" w:lineRule="auto"/>
              <w:ind w:right="23"/>
              <w:jc w:val="center"/>
              <w:rPr>
                <w:rFonts w:asciiTheme="majorHAnsi" w:eastAsia="Times New Roman" w:hAnsiTheme="majorHAnsi" w:cs="Times New Roman"/>
                <w:b/>
                <w:bCs/>
                <w:color w:val="auto"/>
              </w:rPr>
            </w:pPr>
            <w:r w:rsidRPr="002F593C">
              <w:rPr>
                <w:rFonts w:asciiTheme="majorHAnsi" w:eastAsia="Times New Roman" w:hAnsiTheme="majorHAnsi" w:cs="Times New Roman"/>
                <w:b/>
                <w:bCs/>
                <w:color w:val="auto"/>
              </w:rPr>
              <w:t>Α' ΕΞΑΜΗΝΟ</w:t>
            </w:r>
          </w:p>
          <w:p w14:paraId="711B9254" w14:textId="77777777" w:rsidR="00FC31E2" w:rsidRPr="002F593C" w:rsidRDefault="00FC31E2" w:rsidP="000B0B6B">
            <w:pPr>
              <w:autoSpaceDE w:val="0"/>
              <w:autoSpaceDN w:val="0"/>
              <w:adjustRightInd w:val="0"/>
              <w:spacing w:line="276" w:lineRule="auto"/>
              <w:ind w:right="23"/>
              <w:jc w:val="center"/>
              <w:rPr>
                <w:rFonts w:asciiTheme="majorHAnsi" w:eastAsia="Times New Roman" w:hAnsiTheme="majorHAnsi" w:cs="Times New Roman"/>
                <w:b/>
                <w:bCs/>
                <w:color w:val="auto"/>
              </w:rPr>
            </w:pPr>
          </w:p>
        </w:tc>
      </w:tr>
      <w:tr w:rsidR="002F593C" w:rsidRPr="002F593C" w14:paraId="42548AF8" w14:textId="77777777" w:rsidTr="0034700F">
        <w:tc>
          <w:tcPr>
            <w:tcW w:w="9782" w:type="dxa"/>
            <w:gridSpan w:val="7"/>
            <w:shd w:val="clear" w:color="auto" w:fill="auto"/>
          </w:tcPr>
          <w:p w14:paraId="52AC981E" w14:textId="77777777" w:rsidR="000B0B6B" w:rsidRPr="002F593C" w:rsidRDefault="000B0B6B" w:rsidP="000B0B6B">
            <w:pPr>
              <w:keepNext/>
              <w:keepLines/>
              <w:spacing w:line="276" w:lineRule="auto"/>
              <w:ind w:left="23" w:right="23"/>
              <w:jc w:val="both"/>
              <w:outlineLvl w:val="0"/>
              <w:rPr>
                <w:rFonts w:asciiTheme="majorHAnsi" w:eastAsia="Times New Roman" w:hAnsiTheme="majorHAnsi" w:cs="Times New Roman"/>
                <w:b/>
                <w:bCs/>
                <w:color w:val="auto"/>
              </w:rPr>
            </w:pPr>
            <w:r w:rsidRPr="002F593C">
              <w:rPr>
                <w:rFonts w:asciiTheme="majorHAnsi" w:eastAsia="Times New Roman" w:hAnsiTheme="majorHAnsi" w:cs="Times New Roman"/>
                <w:b/>
                <w:bCs/>
                <w:color w:val="auto"/>
              </w:rPr>
              <w:t>Κοινά μαθήματα για τις Κατευθύνσεις</w:t>
            </w:r>
          </w:p>
        </w:tc>
      </w:tr>
      <w:tr w:rsidR="002F593C" w:rsidRPr="002F593C" w14:paraId="7D59BC95" w14:textId="77777777" w:rsidTr="00F23EC7">
        <w:tc>
          <w:tcPr>
            <w:tcW w:w="679" w:type="dxa"/>
            <w:shd w:val="clear" w:color="auto" w:fill="auto"/>
          </w:tcPr>
          <w:p w14:paraId="40641E4A" w14:textId="77777777" w:rsidR="000B0B6B" w:rsidRPr="002F593C" w:rsidRDefault="000B0B6B" w:rsidP="000B0B6B">
            <w:pPr>
              <w:keepNext/>
              <w:keepLines/>
              <w:spacing w:line="276" w:lineRule="auto"/>
              <w:ind w:left="23" w:right="23"/>
              <w:jc w:val="both"/>
              <w:outlineLvl w:val="0"/>
              <w:rPr>
                <w:rFonts w:asciiTheme="majorHAnsi" w:eastAsia="Times New Roman" w:hAnsiTheme="majorHAnsi" w:cs="Times New Roman"/>
                <w:b/>
                <w:bCs/>
                <w:color w:val="auto"/>
              </w:rPr>
            </w:pPr>
          </w:p>
        </w:tc>
        <w:tc>
          <w:tcPr>
            <w:tcW w:w="7118" w:type="dxa"/>
            <w:gridSpan w:val="3"/>
            <w:shd w:val="clear" w:color="auto" w:fill="auto"/>
          </w:tcPr>
          <w:p w14:paraId="5BEAE0B0" w14:textId="77777777" w:rsidR="000B0B6B" w:rsidRPr="002F593C" w:rsidRDefault="000B0B6B" w:rsidP="000B0B6B">
            <w:pPr>
              <w:autoSpaceDE w:val="0"/>
              <w:autoSpaceDN w:val="0"/>
              <w:adjustRightInd w:val="0"/>
              <w:spacing w:line="276" w:lineRule="auto"/>
              <w:ind w:right="23"/>
              <w:jc w:val="both"/>
              <w:rPr>
                <w:rFonts w:asciiTheme="majorHAnsi" w:eastAsia="Times New Roman" w:hAnsiTheme="majorHAnsi" w:cs="Times New Roman"/>
                <w:b/>
                <w:color w:val="auto"/>
              </w:rPr>
            </w:pPr>
            <w:r w:rsidRPr="002F593C">
              <w:rPr>
                <w:rFonts w:asciiTheme="majorHAnsi" w:eastAsia="Times New Roman" w:hAnsiTheme="majorHAnsi" w:cs="Times New Roman"/>
                <w:b/>
                <w:color w:val="auto"/>
              </w:rPr>
              <w:t>Μαθήματα</w:t>
            </w:r>
          </w:p>
        </w:tc>
        <w:tc>
          <w:tcPr>
            <w:tcW w:w="1985" w:type="dxa"/>
            <w:gridSpan w:val="3"/>
            <w:shd w:val="clear" w:color="auto" w:fill="auto"/>
          </w:tcPr>
          <w:p w14:paraId="5CBA97AD" w14:textId="77777777" w:rsidR="000B0B6B" w:rsidRPr="002F593C" w:rsidRDefault="000B0B6B" w:rsidP="000B0B6B">
            <w:pPr>
              <w:autoSpaceDE w:val="0"/>
              <w:autoSpaceDN w:val="0"/>
              <w:adjustRightInd w:val="0"/>
              <w:spacing w:line="276" w:lineRule="auto"/>
              <w:ind w:right="23"/>
              <w:jc w:val="both"/>
              <w:rPr>
                <w:rFonts w:asciiTheme="majorHAnsi" w:eastAsia="Times New Roman" w:hAnsiTheme="majorHAnsi" w:cs="Times New Roman"/>
                <w:b/>
                <w:color w:val="auto"/>
              </w:rPr>
            </w:pPr>
            <w:r w:rsidRPr="002F593C">
              <w:rPr>
                <w:rFonts w:asciiTheme="majorHAnsi" w:eastAsia="Times New Roman" w:hAnsiTheme="majorHAnsi" w:cs="Times New Roman"/>
                <w:b/>
                <w:color w:val="auto"/>
              </w:rPr>
              <w:t>Πιστωτικές Μονάδες/</w:t>
            </w:r>
            <w:r w:rsidRPr="002F593C">
              <w:rPr>
                <w:rFonts w:asciiTheme="majorHAnsi" w:eastAsia="Times New Roman" w:hAnsiTheme="majorHAnsi" w:cs="Times New Roman"/>
                <w:b/>
                <w:color w:val="auto"/>
                <w:lang w:val="en-US"/>
              </w:rPr>
              <w:t>ECTS</w:t>
            </w:r>
          </w:p>
        </w:tc>
      </w:tr>
      <w:tr w:rsidR="002F593C" w:rsidRPr="002F593C" w14:paraId="4E666E9E" w14:textId="77777777" w:rsidTr="00F23EC7">
        <w:tc>
          <w:tcPr>
            <w:tcW w:w="679" w:type="dxa"/>
            <w:shd w:val="clear" w:color="auto" w:fill="auto"/>
          </w:tcPr>
          <w:p w14:paraId="76A4A02E" w14:textId="77777777" w:rsidR="000B0B6B" w:rsidRPr="002F593C" w:rsidRDefault="000B0B6B" w:rsidP="000B0B6B">
            <w:pPr>
              <w:autoSpaceDE w:val="0"/>
              <w:autoSpaceDN w:val="0"/>
              <w:adjustRightInd w:val="0"/>
              <w:spacing w:line="276" w:lineRule="auto"/>
              <w:ind w:right="23"/>
              <w:jc w:val="both"/>
              <w:rPr>
                <w:rFonts w:asciiTheme="majorHAnsi" w:eastAsia="Times New Roman" w:hAnsiTheme="majorHAnsi" w:cs="Times New Roman"/>
                <w:color w:val="auto"/>
                <w:lang w:val="en-US"/>
              </w:rPr>
            </w:pPr>
            <w:r w:rsidRPr="002F593C">
              <w:rPr>
                <w:rFonts w:asciiTheme="majorHAnsi" w:eastAsia="Times New Roman" w:hAnsiTheme="majorHAnsi" w:cs="Times New Roman"/>
                <w:color w:val="auto"/>
                <w:lang w:val="en-US"/>
              </w:rPr>
              <w:t>1</w:t>
            </w:r>
          </w:p>
        </w:tc>
        <w:tc>
          <w:tcPr>
            <w:tcW w:w="7118" w:type="dxa"/>
            <w:gridSpan w:val="3"/>
            <w:shd w:val="clear" w:color="auto" w:fill="auto"/>
          </w:tcPr>
          <w:p w14:paraId="24A1EEE3" w14:textId="77777777" w:rsidR="000B0B6B" w:rsidRPr="002F593C" w:rsidRDefault="000B0B6B" w:rsidP="000B0B6B">
            <w:pPr>
              <w:autoSpaceDE w:val="0"/>
              <w:autoSpaceDN w:val="0"/>
              <w:adjustRightInd w:val="0"/>
              <w:spacing w:line="276" w:lineRule="auto"/>
              <w:ind w:right="23"/>
              <w:jc w:val="both"/>
              <w:rPr>
                <w:rFonts w:asciiTheme="majorHAnsi" w:eastAsia="Times New Roman" w:hAnsiTheme="majorHAnsi" w:cs="Times New Roman"/>
                <w:color w:val="auto"/>
              </w:rPr>
            </w:pPr>
            <w:r w:rsidRPr="002F593C">
              <w:rPr>
                <w:rFonts w:asciiTheme="majorHAnsi" w:eastAsia="Calibri" w:hAnsiTheme="majorHAnsi" w:cs="Times New Roman"/>
                <w:color w:val="auto"/>
                <w:lang w:eastAsia="en-US"/>
              </w:rPr>
              <w:t xml:space="preserve">Βασικά χαρακτηριστικά και μαθησιακές ανάγκες διαφορετικών πληθυσμών με αναπηρίες ή/και ειδικές εκπαιδευτικές ανάγκες </w:t>
            </w:r>
            <w:r w:rsidRPr="002F593C">
              <w:rPr>
                <w:rFonts w:asciiTheme="majorHAnsi" w:eastAsia="Times New Roman" w:hAnsiTheme="majorHAnsi" w:cs="Times New Roman"/>
                <w:color w:val="auto"/>
              </w:rPr>
              <w:t xml:space="preserve">(Υ) </w:t>
            </w:r>
          </w:p>
        </w:tc>
        <w:tc>
          <w:tcPr>
            <w:tcW w:w="1985" w:type="dxa"/>
            <w:gridSpan w:val="3"/>
            <w:shd w:val="clear" w:color="auto" w:fill="auto"/>
          </w:tcPr>
          <w:p w14:paraId="73563CC6" w14:textId="77777777" w:rsidR="000B0B6B" w:rsidRPr="002F593C" w:rsidRDefault="000B0B6B" w:rsidP="000B0B6B">
            <w:pPr>
              <w:autoSpaceDE w:val="0"/>
              <w:autoSpaceDN w:val="0"/>
              <w:adjustRightInd w:val="0"/>
              <w:spacing w:line="276" w:lineRule="auto"/>
              <w:ind w:right="23"/>
              <w:jc w:val="center"/>
              <w:rPr>
                <w:rFonts w:asciiTheme="majorHAnsi" w:eastAsia="Times New Roman" w:hAnsiTheme="majorHAnsi" w:cs="Times New Roman"/>
                <w:color w:val="auto"/>
              </w:rPr>
            </w:pPr>
            <w:r w:rsidRPr="002F593C">
              <w:rPr>
                <w:rFonts w:asciiTheme="majorHAnsi" w:eastAsia="Times New Roman" w:hAnsiTheme="majorHAnsi" w:cs="Times New Roman"/>
                <w:color w:val="auto"/>
              </w:rPr>
              <w:t>7,5</w:t>
            </w:r>
          </w:p>
        </w:tc>
      </w:tr>
      <w:tr w:rsidR="002F593C" w:rsidRPr="002F593C" w14:paraId="57C73898" w14:textId="77777777" w:rsidTr="00F23EC7">
        <w:tc>
          <w:tcPr>
            <w:tcW w:w="679" w:type="dxa"/>
            <w:shd w:val="clear" w:color="auto" w:fill="auto"/>
          </w:tcPr>
          <w:p w14:paraId="4AAE7273" w14:textId="77777777" w:rsidR="000B0B6B" w:rsidRPr="002F593C" w:rsidRDefault="000B0B6B" w:rsidP="000B0B6B">
            <w:pPr>
              <w:autoSpaceDE w:val="0"/>
              <w:autoSpaceDN w:val="0"/>
              <w:adjustRightInd w:val="0"/>
              <w:spacing w:line="276" w:lineRule="auto"/>
              <w:ind w:right="23"/>
              <w:jc w:val="both"/>
              <w:rPr>
                <w:rFonts w:asciiTheme="majorHAnsi" w:eastAsia="Times New Roman" w:hAnsiTheme="majorHAnsi" w:cs="Times New Roman"/>
                <w:color w:val="auto"/>
                <w:lang w:val="en-US"/>
              </w:rPr>
            </w:pPr>
            <w:r w:rsidRPr="002F593C">
              <w:rPr>
                <w:rFonts w:asciiTheme="majorHAnsi" w:eastAsia="Times New Roman" w:hAnsiTheme="majorHAnsi" w:cs="Times New Roman"/>
                <w:color w:val="auto"/>
                <w:lang w:val="en-US"/>
              </w:rPr>
              <w:t>2</w:t>
            </w:r>
          </w:p>
        </w:tc>
        <w:tc>
          <w:tcPr>
            <w:tcW w:w="7118" w:type="dxa"/>
            <w:gridSpan w:val="3"/>
            <w:shd w:val="clear" w:color="auto" w:fill="auto"/>
          </w:tcPr>
          <w:p w14:paraId="21697175" w14:textId="77777777" w:rsidR="000B0B6B" w:rsidRPr="002F593C" w:rsidRDefault="000B0B6B" w:rsidP="000B0B6B">
            <w:pPr>
              <w:autoSpaceDE w:val="0"/>
              <w:autoSpaceDN w:val="0"/>
              <w:adjustRightInd w:val="0"/>
              <w:spacing w:line="276" w:lineRule="auto"/>
              <w:ind w:right="23"/>
              <w:jc w:val="both"/>
              <w:rPr>
                <w:rFonts w:asciiTheme="majorHAnsi" w:eastAsia="Times New Roman" w:hAnsiTheme="majorHAnsi" w:cs="Times New Roman"/>
                <w:color w:val="auto"/>
              </w:rPr>
            </w:pPr>
            <w:r w:rsidRPr="002F593C">
              <w:rPr>
                <w:rFonts w:asciiTheme="majorHAnsi" w:eastAsia="Times New Roman" w:hAnsiTheme="majorHAnsi" w:cs="Times New Roman"/>
                <w:color w:val="auto"/>
              </w:rPr>
              <w:t>Εκπαίδευση και Αναπηρία (Υ)</w:t>
            </w:r>
          </w:p>
        </w:tc>
        <w:tc>
          <w:tcPr>
            <w:tcW w:w="1985" w:type="dxa"/>
            <w:gridSpan w:val="3"/>
            <w:shd w:val="clear" w:color="auto" w:fill="auto"/>
          </w:tcPr>
          <w:p w14:paraId="65325A83" w14:textId="77777777" w:rsidR="000B0B6B" w:rsidRPr="002F593C" w:rsidRDefault="000B0B6B" w:rsidP="000B0B6B">
            <w:pPr>
              <w:autoSpaceDE w:val="0"/>
              <w:autoSpaceDN w:val="0"/>
              <w:adjustRightInd w:val="0"/>
              <w:spacing w:line="276" w:lineRule="auto"/>
              <w:ind w:right="23"/>
              <w:jc w:val="center"/>
              <w:rPr>
                <w:rFonts w:asciiTheme="majorHAnsi" w:eastAsia="Times New Roman" w:hAnsiTheme="majorHAnsi" w:cs="Times New Roman"/>
                <w:color w:val="auto"/>
              </w:rPr>
            </w:pPr>
            <w:r w:rsidRPr="002F593C">
              <w:rPr>
                <w:rFonts w:asciiTheme="majorHAnsi" w:eastAsia="Times New Roman" w:hAnsiTheme="majorHAnsi" w:cs="Times New Roman"/>
                <w:color w:val="auto"/>
              </w:rPr>
              <w:t>7,5</w:t>
            </w:r>
          </w:p>
        </w:tc>
      </w:tr>
      <w:tr w:rsidR="002F593C" w:rsidRPr="002F593C" w14:paraId="7D95017B" w14:textId="77777777" w:rsidTr="00F23EC7">
        <w:tc>
          <w:tcPr>
            <w:tcW w:w="679" w:type="dxa"/>
            <w:shd w:val="clear" w:color="auto" w:fill="auto"/>
          </w:tcPr>
          <w:p w14:paraId="10D2F35E" w14:textId="77777777" w:rsidR="000B0B6B" w:rsidRPr="002F593C" w:rsidRDefault="000B0B6B" w:rsidP="000B0B6B">
            <w:pPr>
              <w:autoSpaceDE w:val="0"/>
              <w:autoSpaceDN w:val="0"/>
              <w:adjustRightInd w:val="0"/>
              <w:spacing w:line="276" w:lineRule="auto"/>
              <w:ind w:right="23"/>
              <w:jc w:val="both"/>
              <w:rPr>
                <w:rFonts w:asciiTheme="majorHAnsi" w:eastAsia="Times New Roman" w:hAnsiTheme="majorHAnsi" w:cs="Times New Roman"/>
                <w:color w:val="auto"/>
                <w:lang w:val="en-US"/>
              </w:rPr>
            </w:pPr>
            <w:r w:rsidRPr="002F593C">
              <w:rPr>
                <w:rFonts w:asciiTheme="majorHAnsi" w:eastAsia="Times New Roman" w:hAnsiTheme="majorHAnsi" w:cs="Times New Roman"/>
                <w:color w:val="auto"/>
                <w:lang w:val="en-US"/>
              </w:rPr>
              <w:t>3</w:t>
            </w:r>
          </w:p>
        </w:tc>
        <w:tc>
          <w:tcPr>
            <w:tcW w:w="7118" w:type="dxa"/>
            <w:gridSpan w:val="3"/>
            <w:shd w:val="clear" w:color="auto" w:fill="auto"/>
          </w:tcPr>
          <w:p w14:paraId="07CF0FF4" w14:textId="77777777" w:rsidR="000B0B6B" w:rsidRPr="002F593C" w:rsidRDefault="000B0B6B" w:rsidP="000B0B6B">
            <w:pPr>
              <w:rPr>
                <w:rFonts w:asciiTheme="majorHAnsi" w:eastAsia="Times New Roman" w:hAnsiTheme="majorHAnsi" w:cs="Times New Roman"/>
                <w:color w:val="auto"/>
              </w:rPr>
            </w:pPr>
            <w:proofErr w:type="spellStart"/>
            <w:r w:rsidRPr="002F593C">
              <w:rPr>
                <w:rFonts w:asciiTheme="majorHAnsi" w:eastAsia="Times New Roman" w:hAnsiTheme="majorHAnsi" w:cs="Times New Roman"/>
                <w:color w:val="auto"/>
              </w:rPr>
              <w:t>Νευρο</w:t>
            </w:r>
            <w:proofErr w:type="spellEnd"/>
            <w:r w:rsidRPr="002F593C">
              <w:rPr>
                <w:rFonts w:asciiTheme="majorHAnsi" w:eastAsia="Times New Roman" w:hAnsiTheme="majorHAnsi" w:cs="Times New Roman"/>
                <w:color w:val="auto"/>
              </w:rPr>
              <w:t xml:space="preserve">- επιστήμη και Ειδική Αγωγή (Υ)                        </w:t>
            </w:r>
          </w:p>
        </w:tc>
        <w:tc>
          <w:tcPr>
            <w:tcW w:w="1985" w:type="dxa"/>
            <w:gridSpan w:val="3"/>
            <w:shd w:val="clear" w:color="auto" w:fill="auto"/>
          </w:tcPr>
          <w:p w14:paraId="2DA3BCF6" w14:textId="77777777" w:rsidR="000B0B6B" w:rsidRPr="002F593C" w:rsidRDefault="000B0B6B" w:rsidP="000B0B6B">
            <w:pPr>
              <w:autoSpaceDE w:val="0"/>
              <w:autoSpaceDN w:val="0"/>
              <w:adjustRightInd w:val="0"/>
              <w:spacing w:line="276" w:lineRule="auto"/>
              <w:ind w:right="23"/>
              <w:jc w:val="center"/>
              <w:rPr>
                <w:rFonts w:asciiTheme="majorHAnsi" w:eastAsia="Times New Roman" w:hAnsiTheme="majorHAnsi" w:cs="Times New Roman"/>
                <w:color w:val="auto"/>
              </w:rPr>
            </w:pPr>
            <w:r w:rsidRPr="002F593C">
              <w:rPr>
                <w:rFonts w:asciiTheme="majorHAnsi" w:eastAsia="Times New Roman" w:hAnsiTheme="majorHAnsi" w:cs="Times New Roman"/>
                <w:color w:val="auto"/>
              </w:rPr>
              <w:t>7,5</w:t>
            </w:r>
          </w:p>
        </w:tc>
      </w:tr>
      <w:tr w:rsidR="002F593C" w:rsidRPr="002F593C" w14:paraId="6A395085" w14:textId="77777777" w:rsidTr="00F23EC7">
        <w:tc>
          <w:tcPr>
            <w:tcW w:w="679" w:type="dxa"/>
            <w:shd w:val="clear" w:color="auto" w:fill="auto"/>
          </w:tcPr>
          <w:p w14:paraId="5866BCE6" w14:textId="77777777" w:rsidR="000B0B6B" w:rsidRPr="002F593C" w:rsidRDefault="000B0B6B" w:rsidP="000B0B6B">
            <w:pPr>
              <w:autoSpaceDE w:val="0"/>
              <w:autoSpaceDN w:val="0"/>
              <w:adjustRightInd w:val="0"/>
              <w:spacing w:line="276" w:lineRule="auto"/>
              <w:ind w:right="23"/>
              <w:jc w:val="both"/>
              <w:rPr>
                <w:rFonts w:asciiTheme="majorHAnsi" w:eastAsia="Times New Roman" w:hAnsiTheme="majorHAnsi" w:cs="Times New Roman"/>
                <w:color w:val="auto"/>
                <w:lang w:val="en-US"/>
              </w:rPr>
            </w:pPr>
            <w:r w:rsidRPr="002F593C">
              <w:rPr>
                <w:rFonts w:asciiTheme="majorHAnsi" w:eastAsia="Times New Roman" w:hAnsiTheme="majorHAnsi" w:cs="Times New Roman"/>
                <w:color w:val="auto"/>
                <w:lang w:val="en-US"/>
              </w:rPr>
              <w:t>4</w:t>
            </w:r>
          </w:p>
        </w:tc>
        <w:tc>
          <w:tcPr>
            <w:tcW w:w="7118" w:type="dxa"/>
            <w:gridSpan w:val="3"/>
            <w:shd w:val="clear" w:color="auto" w:fill="auto"/>
          </w:tcPr>
          <w:p w14:paraId="7869AF13" w14:textId="77777777" w:rsidR="000B0B6B" w:rsidRPr="002F593C" w:rsidRDefault="000B0B6B" w:rsidP="000B0B6B">
            <w:pPr>
              <w:autoSpaceDE w:val="0"/>
              <w:autoSpaceDN w:val="0"/>
              <w:adjustRightInd w:val="0"/>
              <w:spacing w:line="276" w:lineRule="auto"/>
              <w:ind w:right="23"/>
              <w:jc w:val="both"/>
              <w:rPr>
                <w:rFonts w:asciiTheme="majorHAnsi" w:eastAsia="Times New Roman" w:hAnsiTheme="majorHAnsi" w:cs="Times New Roman"/>
                <w:color w:val="auto"/>
              </w:rPr>
            </w:pPr>
            <w:r w:rsidRPr="002F593C">
              <w:rPr>
                <w:rFonts w:asciiTheme="majorHAnsi" w:eastAsia="Times New Roman" w:hAnsiTheme="majorHAnsi" w:cs="Times New Roman"/>
                <w:color w:val="auto"/>
              </w:rPr>
              <w:t xml:space="preserve"> Μεθοδολογία Έρευνας (Υ)</w:t>
            </w:r>
          </w:p>
        </w:tc>
        <w:tc>
          <w:tcPr>
            <w:tcW w:w="1985" w:type="dxa"/>
            <w:gridSpan w:val="3"/>
            <w:shd w:val="clear" w:color="auto" w:fill="auto"/>
          </w:tcPr>
          <w:p w14:paraId="096E5ED9" w14:textId="77777777" w:rsidR="000B0B6B" w:rsidRPr="002F593C" w:rsidRDefault="000B0B6B" w:rsidP="000B0B6B">
            <w:pPr>
              <w:autoSpaceDE w:val="0"/>
              <w:autoSpaceDN w:val="0"/>
              <w:adjustRightInd w:val="0"/>
              <w:spacing w:line="276" w:lineRule="auto"/>
              <w:ind w:right="23"/>
              <w:jc w:val="center"/>
              <w:rPr>
                <w:rFonts w:asciiTheme="majorHAnsi" w:eastAsia="Times New Roman" w:hAnsiTheme="majorHAnsi" w:cs="Times New Roman"/>
                <w:color w:val="auto"/>
              </w:rPr>
            </w:pPr>
            <w:r w:rsidRPr="002F593C">
              <w:rPr>
                <w:rFonts w:asciiTheme="majorHAnsi" w:eastAsia="Times New Roman" w:hAnsiTheme="majorHAnsi" w:cs="Times New Roman"/>
                <w:color w:val="auto"/>
              </w:rPr>
              <w:t>7,5</w:t>
            </w:r>
          </w:p>
        </w:tc>
      </w:tr>
      <w:tr w:rsidR="002F593C" w:rsidRPr="002F593C" w14:paraId="03E14A4D" w14:textId="77777777" w:rsidTr="00F23EC7">
        <w:tc>
          <w:tcPr>
            <w:tcW w:w="679" w:type="dxa"/>
            <w:shd w:val="clear" w:color="auto" w:fill="auto"/>
          </w:tcPr>
          <w:p w14:paraId="33D2E62B" w14:textId="77777777" w:rsidR="000B0B6B" w:rsidRPr="002F593C" w:rsidRDefault="000B0B6B" w:rsidP="000B0B6B">
            <w:pPr>
              <w:autoSpaceDE w:val="0"/>
              <w:autoSpaceDN w:val="0"/>
              <w:adjustRightInd w:val="0"/>
              <w:spacing w:line="276" w:lineRule="auto"/>
              <w:ind w:right="23"/>
              <w:jc w:val="both"/>
              <w:rPr>
                <w:rFonts w:asciiTheme="majorHAnsi" w:eastAsia="Times New Roman" w:hAnsiTheme="majorHAnsi" w:cs="Times New Roman"/>
                <w:color w:val="auto"/>
              </w:rPr>
            </w:pPr>
          </w:p>
        </w:tc>
        <w:tc>
          <w:tcPr>
            <w:tcW w:w="7118" w:type="dxa"/>
            <w:gridSpan w:val="3"/>
            <w:shd w:val="clear" w:color="auto" w:fill="auto"/>
          </w:tcPr>
          <w:p w14:paraId="3CD4D005" w14:textId="77777777" w:rsidR="000B0B6B" w:rsidRPr="002F593C" w:rsidRDefault="000B0B6B" w:rsidP="000B0B6B">
            <w:pPr>
              <w:autoSpaceDE w:val="0"/>
              <w:autoSpaceDN w:val="0"/>
              <w:adjustRightInd w:val="0"/>
              <w:spacing w:line="276" w:lineRule="auto"/>
              <w:ind w:right="23"/>
              <w:jc w:val="right"/>
              <w:rPr>
                <w:rFonts w:asciiTheme="majorHAnsi" w:eastAsia="Times New Roman" w:hAnsiTheme="majorHAnsi" w:cs="Times New Roman"/>
                <w:b/>
                <w:color w:val="auto"/>
                <w:lang w:val="en-US"/>
              </w:rPr>
            </w:pPr>
            <w:r w:rsidRPr="002F593C">
              <w:rPr>
                <w:rFonts w:asciiTheme="majorHAnsi" w:eastAsia="Times New Roman" w:hAnsiTheme="majorHAnsi" w:cs="Times New Roman"/>
                <w:b/>
                <w:color w:val="auto"/>
              </w:rPr>
              <w:t xml:space="preserve">Σύνολο </w:t>
            </w:r>
            <w:r w:rsidRPr="002F593C">
              <w:rPr>
                <w:rFonts w:asciiTheme="majorHAnsi" w:eastAsia="Times New Roman" w:hAnsiTheme="majorHAnsi" w:cs="Times New Roman"/>
                <w:b/>
                <w:color w:val="auto"/>
                <w:lang w:val="en-US"/>
              </w:rPr>
              <w:t>ECTS</w:t>
            </w:r>
          </w:p>
        </w:tc>
        <w:tc>
          <w:tcPr>
            <w:tcW w:w="1985" w:type="dxa"/>
            <w:gridSpan w:val="3"/>
            <w:shd w:val="clear" w:color="auto" w:fill="auto"/>
          </w:tcPr>
          <w:p w14:paraId="4B3D25D5" w14:textId="77777777" w:rsidR="000B0B6B" w:rsidRPr="002F593C" w:rsidRDefault="000B0B6B" w:rsidP="000B0B6B">
            <w:pPr>
              <w:autoSpaceDE w:val="0"/>
              <w:autoSpaceDN w:val="0"/>
              <w:adjustRightInd w:val="0"/>
              <w:spacing w:line="276" w:lineRule="auto"/>
              <w:ind w:right="23"/>
              <w:jc w:val="center"/>
              <w:rPr>
                <w:rFonts w:asciiTheme="majorHAnsi" w:eastAsia="Times New Roman" w:hAnsiTheme="majorHAnsi" w:cs="Times New Roman"/>
                <w:b/>
                <w:color w:val="auto"/>
              </w:rPr>
            </w:pPr>
            <w:r w:rsidRPr="002F593C">
              <w:rPr>
                <w:rFonts w:asciiTheme="majorHAnsi" w:eastAsia="Times New Roman" w:hAnsiTheme="majorHAnsi" w:cs="Times New Roman"/>
                <w:b/>
                <w:color w:val="auto"/>
              </w:rPr>
              <w:t>30</w:t>
            </w:r>
          </w:p>
        </w:tc>
      </w:tr>
      <w:tr w:rsidR="002F593C" w:rsidRPr="002F593C" w14:paraId="1FFB011D" w14:textId="77777777" w:rsidTr="0034700F">
        <w:trPr>
          <w:trHeight w:val="276"/>
        </w:trPr>
        <w:tc>
          <w:tcPr>
            <w:tcW w:w="9782" w:type="dxa"/>
            <w:gridSpan w:val="7"/>
            <w:shd w:val="clear" w:color="auto" w:fill="F2F2F2"/>
          </w:tcPr>
          <w:p w14:paraId="74EC315A" w14:textId="77777777" w:rsidR="000B0B6B" w:rsidRPr="002F593C" w:rsidRDefault="000B0B6B" w:rsidP="000B0B6B">
            <w:pPr>
              <w:keepNext/>
              <w:keepLines/>
              <w:spacing w:line="276" w:lineRule="auto"/>
              <w:ind w:left="23" w:right="23"/>
              <w:jc w:val="center"/>
              <w:outlineLvl w:val="0"/>
              <w:rPr>
                <w:rFonts w:asciiTheme="majorHAnsi" w:eastAsia="Times New Roman" w:hAnsiTheme="majorHAnsi" w:cs="Times New Roman"/>
                <w:b/>
                <w:bCs/>
                <w:color w:val="auto"/>
              </w:rPr>
            </w:pPr>
            <w:r w:rsidRPr="002F593C">
              <w:rPr>
                <w:rFonts w:asciiTheme="majorHAnsi" w:eastAsia="Times New Roman" w:hAnsiTheme="majorHAnsi" w:cs="Times New Roman"/>
                <w:b/>
                <w:bCs/>
                <w:color w:val="auto"/>
              </w:rPr>
              <w:t>Β΄ΕΞΑΜΗΝΟ</w:t>
            </w:r>
          </w:p>
          <w:p w14:paraId="242E518B" w14:textId="77777777" w:rsidR="000B0B6B" w:rsidRPr="002F593C" w:rsidRDefault="000B0B6B" w:rsidP="000B0B6B">
            <w:pPr>
              <w:keepNext/>
              <w:keepLines/>
              <w:spacing w:line="276" w:lineRule="auto"/>
              <w:ind w:left="23" w:right="23"/>
              <w:jc w:val="center"/>
              <w:outlineLvl w:val="0"/>
              <w:rPr>
                <w:rFonts w:asciiTheme="majorHAnsi" w:eastAsia="Times New Roman" w:hAnsiTheme="majorHAnsi" w:cs="Times New Roman"/>
                <w:b/>
                <w:bCs/>
                <w:color w:val="auto"/>
              </w:rPr>
            </w:pPr>
          </w:p>
        </w:tc>
      </w:tr>
      <w:tr w:rsidR="002F593C" w:rsidRPr="002F593C" w14:paraId="2410BBAB" w14:textId="77777777" w:rsidTr="0034700F">
        <w:trPr>
          <w:trHeight w:val="276"/>
        </w:trPr>
        <w:tc>
          <w:tcPr>
            <w:tcW w:w="9782" w:type="dxa"/>
            <w:gridSpan w:val="7"/>
            <w:shd w:val="clear" w:color="auto" w:fill="auto"/>
          </w:tcPr>
          <w:p w14:paraId="7B66712D" w14:textId="77777777" w:rsidR="000B0B6B" w:rsidRPr="002F593C" w:rsidRDefault="000B0B6B" w:rsidP="000B0B6B">
            <w:pPr>
              <w:keepNext/>
              <w:keepLines/>
              <w:spacing w:line="276" w:lineRule="auto"/>
              <w:ind w:left="23" w:right="23"/>
              <w:jc w:val="both"/>
              <w:outlineLvl w:val="0"/>
              <w:rPr>
                <w:rFonts w:asciiTheme="majorHAnsi" w:eastAsia="Times New Roman" w:hAnsiTheme="majorHAnsi" w:cs="Times New Roman"/>
                <w:b/>
                <w:bCs/>
                <w:color w:val="auto"/>
              </w:rPr>
            </w:pPr>
            <w:r w:rsidRPr="002F593C">
              <w:rPr>
                <w:rFonts w:asciiTheme="majorHAnsi" w:eastAsia="Times New Roman" w:hAnsiTheme="majorHAnsi" w:cs="Times New Roman"/>
                <w:b/>
                <w:bCs/>
                <w:color w:val="auto"/>
              </w:rPr>
              <w:t>Κοινά μαθήματα για τις Κατευθύνσεις</w:t>
            </w:r>
          </w:p>
        </w:tc>
      </w:tr>
      <w:tr w:rsidR="002F593C" w:rsidRPr="002F593C" w14:paraId="4A2A2DC9" w14:textId="77777777" w:rsidTr="0034700F">
        <w:tc>
          <w:tcPr>
            <w:tcW w:w="679" w:type="dxa"/>
            <w:shd w:val="clear" w:color="auto" w:fill="auto"/>
          </w:tcPr>
          <w:p w14:paraId="30FC4D63" w14:textId="77777777" w:rsidR="000B0B6B" w:rsidRPr="002F593C" w:rsidRDefault="000B0B6B" w:rsidP="000B0B6B">
            <w:pPr>
              <w:autoSpaceDE w:val="0"/>
              <w:autoSpaceDN w:val="0"/>
              <w:adjustRightInd w:val="0"/>
              <w:spacing w:line="276" w:lineRule="auto"/>
              <w:ind w:right="23"/>
              <w:jc w:val="both"/>
              <w:rPr>
                <w:rFonts w:asciiTheme="majorHAnsi" w:eastAsia="Times New Roman" w:hAnsiTheme="majorHAnsi" w:cs="Times New Roman"/>
                <w:color w:val="auto"/>
              </w:rPr>
            </w:pPr>
          </w:p>
        </w:tc>
        <w:tc>
          <w:tcPr>
            <w:tcW w:w="7118" w:type="dxa"/>
            <w:gridSpan w:val="3"/>
            <w:shd w:val="clear" w:color="auto" w:fill="auto"/>
          </w:tcPr>
          <w:p w14:paraId="5A31A6A1" w14:textId="77777777" w:rsidR="000B0B6B" w:rsidRPr="002F593C" w:rsidRDefault="000B0B6B" w:rsidP="000B0B6B">
            <w:pPr>
              <w:autoSpaceDE w:val="0"/>
              <w:autoSpaceDN w:val="0"/>
              <w:adjustRightInd w:val="0"/>
              <w:spacing w:line="276" w:lineRule="auto"/>
              <w:ind w:right="23"/>
              <w:rPr>
                <w:rFonts w:asciiTheme="majorHAnsi" w:eastAsia="Times New Roman" w:hAnsiTheme="majorHAnsi" w:cs="Times New Roman"/>
                <w:color w:val="auto"/>
              </w:rPr>
            </w:pPr>
          </w:p>
        </w:tc>
        <w:tc>
          <w:tcPr>
            <w:tcW w:w="1985" w:type="dxa"/>
            <w:gridSpan w:val="3"/>
          </w:tcPr>
          <w:p w14:paraId="3DD25C42" w14:textId="77777777" w:rsidR="000B0B6B" w:rsidRPr="002F593C" w:rsidRDefault="000B0B6B" w:rsidP="000B0B6B">
            <w:pPr>
              <w:autoSpaceDE w:val="0"/>
              <w:autoSpaceDN w:val="0"/>
              <w:adjustRightInd w:val="0"/>
              <w:spacing w:line="276" w:lineRule="auto"/>
              <w:ind w:right="23"/>
              <w:jc w:val="both"/>
              <w:rPr>
                <w:rFonts w:asciiTheme="majorHAnsi" w:eastAsia="Times New Roman" w:hAnsiTheme="majorHAnsi" w:cs="Times New Roman"/>
                <w:b/>
                <w:color w:val="auto"/>
              </w:rPr>
            </w:pPr>
            <w:r w:rsidRPr="002F593C">
              <w:rPr>
                <w:rFonts w:asciiTheme="majorHAnsi" w:eastAsia="Times New Roman" w:hAnsiTheme="majorHAnsi" w:cs="Times New Roman"/>
                <w:b/>
                <w:color w:val="auto"/>
              </w:rPr>
              <w:t>Πιστωτικές Μονάδες/ECTS</w:t>
            </w:r>
          </w:p>
        </w:tc>
      </w:tr>
      <w:tr w:rsidR="002F593C" w:rsidRPr="002F593C" w14:paraId="3D801FE2" w14:textId="77777777" w:rsidTr="0034700F">
        <w:tc>
          <w:tcPr>
            <w:tcW w:w="679" w:type="dxa"/>
            <w:shd w:val="clear" w:color="auto" w:fill="auto"/>
          </w:tcPr>
          <w:p w14:paraId="4F2B61BE" w14:textId="77777777" w:rsidR="000B0B6B" w:rsidRPr="002F593C" w:rsidRDefault="000B0B6B" w:rsidP="000B0B6B">
            <w:pPr>
              <w:autoSpaceDE w:val="0"/>
              <w:autoSpaceDN w:val="0"/>
              <w:adjustRightInd w:val="0"/>
              <w:spacing w:line="276" w:lineRule="auto"/>
              <w:ind w:right="23"/>
              <w:jc w:val="both"/>
              <w:rPr>
                <w:rFonts w:asciiTheme="majorHAnsi" w:eastAsia="Times New Roman" w:hAnsiTheme="majorHAnsi" w:cs="Times New Roman"/>
                <w:color w:val="auto"/>
              </w:rPr>
            </w:pPr>
            <w:r w:rsidRPr="002F593C">
              <w:rPr>
                <w:rFonts w:asciiTheme="majorHAnsi" w:eastAsia="Times New Roman" w:hAnsiTheme="majorHAnsi" w:cs="Times New Roman"/>
                <w:color w:val="auto"/>
              </w:rPr>
              <w:t>5</w:t>
            </w:r>
          </w:p>
        </w:tc>
        <w:tc>
          <w:tcPr>
            <w:tcW w:w="7118" w:type="dxa"/>
            <w:gridSpan w:val="3"/>
            <w:shd w:val="clear" w:color="auto" w:fill="auto"/>
          </w:tcPr>
          <w:p w14:paraId="4E519B2D" w14:textId="77777777" w:rsidR="000B0B6B" w:rsidRPr="002F593C" w:rsidRDefault="000B0B6B" w:rsidP="000B0B6B">
            <w:pPr>
              <w:keepNext/>
              <w:keepLines/>
              <w:spacing w:line="276" w:lineRule="auto"/>
              <w:ind w:right="23"/>
              <w:jc w:val="both"/>
              <w:outlineLvl w:val="0"/>
              <w:rPr>
                <w:rFonts w:asciiTheme="majorHAnsi" w:eastAsia="Times New Roman" w:hAnsiTheme="majorHAnsi" w:cs="Times New Roman"/>
                <w:b/>
                <w:bCs/>
                <w:i/>
                <w:color w:val="auto"/>
              </w:rPr>
            </w:pPr>
            <w:r w:rsidRPr="002F593C">
              <w:rPr>
                <w:rFonts w:asciiTheme="majorHAnsi" w:eastAsia="Times New Roman" w:hAnsiTheme="majorHAnsi" w:cs="Times New Roman"/>
                <w:color w:val="auto"/>
              </w:rPr>
              <w:t>Μαθησιακές Δυσκολίες: Θεωρητικές Προσεγγίσεις (Υ)</w:t>
            </w:r>
          </w:p>
        </w:tc>
        <w:tc>
          <w:tcPr>
            <w:tcW w:w="1985" w:type="dxa"/>
            <w:gridSpan w:val="3"/>
          </w:tcPr>
          <w:p w14:paraId="2BBAEF6E" w14:textId="77777777" w:rsidR="000B0B6B" w:rsidRPr="002F593C" w:rsidRDefault="000B0B6B" w:rsidP="000B0B6B">
            <w:pPr>
              <w:autoSpaceDE w:val="0"/>
              <w:autoSpaceDN w:val="0"/>
              <w:adjustRightInd w:val="0"/>
              <w:spacing w:line="276" w:lineRule="auto"/>
              <w:ind w:right="23"/>
              <w:jc w:val="center"/>
              <w:rPr>
                <w:rFonts w:asciiTheme="majorHAnsi" w:eastAsia="Times New Roman" w:hAnsiTheme="majorHAnsi" w:cs="Times New Roman"/>
                <w:color w:val="auto"/>
              </w:rPr>
            </w:pPr>
            <w:r w:rsidRPr="002F593C">
              <w:rPr>
                <w:rFonts w:asciiTheme="majorHAnsi" w:eastAsia="Times New Roman" w:hAnsiTheme="majorHAnsi" w:cs="Times New Roman"/>
                <w:color w:val="auto"/>
              </w:rPr>
              <w:t>7,5</w:t>
            </w:r>
          </w:p>
        </w:tc>
      </w:tr>
      <w:tr w:rsidR="002F593C" w:rsidRPr="002F593C" w14:paraId="09C1BBF8" w14:textId="77777777" w:rsidTr="0034700F">
        <w:tc>
          <w:tcPr>
            <w:tcW w:w="679" w:type="dxa"/>
            <w:shd w:val="clear" w:color="auto" w:fill="auto"/>
          </w:tcPr>
          <w:p w14:paraId="77540188" w14:textId="77777777" w:rsidR="000B0B6B" w:rsidRPr="002F593C" w:rsidRDefault="000B0B6B" w:rsidP="000B0B6B">
            <w:pPr>
              <w:autoSpaceDE w:val="0"/>
              <w:autoSpaceDN w:val="0"/>
              <w:adjustRightInd w:val="0"/>
              <w:spacing w:line="276" w:lineRule="auto"/>
              <w:ind w:right="23"/>
              <w:jc w:val="both"/>
              <w:rPr>
                <w:rFonts w:asciiTheme="majorHAnsi" w:eastAsia="Times New Roman" w:hAnsiTheme="majorHAnsi" w:cs="Times New Roman"/>
                <w:color w:val="auto"/>
              </w:rPr>
            </w:pPr>
            <w:r w:rsidRPr="002F593C">
              <w:rPr>
                <w:rFonts w:asciiTheme="majorHAnsi" w:eastAsia="Times New Roman" w:hAnsiTheme="majorHAnsi" w:cs="Times New Roman"/>
                <w:color w:val="auto"/>
              </w:rPr>
              <w:t>6</w:t>
            </w:r>
          </w:p>
        </w:tc>
        <w:tc>
          <w:tcPr>
            <w:tcW w:w="7118" w:type="dxa"/>
            <w:gridSpan w:val="3"/>
            <w:shd w:val="clear" w:color="auto" w:fill="auto"/>
          </w:tcPr>
          <w:p w14:paraId="6CCBB5D7" w14:textId="77777777" w:rsidR="000B0B6B" w:rsidRPr="002F593C" w:rsidRDefault="000B0B6B" w:rsidP="000B0B6B">
            <w:pPr>
              <w:keepNext/>
              <w:keepLines/>
              <w:spacing w:line="276" w:lineRule="auto"/>
              <w:ind w:right="23"/>
              <w:jc w:val="both"/>
              <w:outlineLvl w:val="0"/>
              <w:rPr>
                <w:rFonts w:asciiTheme="majorHAnsi" w:eastAsia="Times New Roman" w:hAnsiTheme="majorHAnsi" w:cs="Times New Roman"/>
                <w:b/>
                <w:bCs/>
                <w:i/>
                <w:color w:val="auto"/>
              </w:rPr>
            </w:pPr>
            <w:r w:rsidRPr="002F593C">
              <w:rPr>
                <w:rFonts w:asciiTheme="majorHAnsi" w:eastAsia="Times New Roman" w:hAnsiTheme="majorHAnsi" w:cs="Times New Roman"/>
                <w:color w:val="auto"/>
              </w:rPr>
              <w:t>Διαφοροποιημένη διδασκαλία: Εφαρμογές σε άτομα με  ειδικές εκπαιδευτικές ανάγκες (Υ)</w:t>
            </w:r>
          </w:p>
        </w:tc>
        <w:tc>
          <w:tcPr>
            <w:tcW w:w="1985" w:type="dxa"/>
            <w:gridSpan w:val="3"/>
          </w:tcPr>
          <w:p w14:paraId="5E0BE7A0" w14:textId="77777777" w:rsidR="000B0B6B" w:rsidRPr="002F593C" w:rsidRDefault="000B0B6B" w:rsidP="000B0B6B">
            <w:pPr>
              <w:autoSpaceDE w:val="0"/>
              <w:autoSpaceDN w:val="0"/>
              <w:adjustRightInd w:val="0"/>
              <w:spacing w:line="276" w:lineRule="auto"/>
              <w:ind w:right="23"/>
              <w:jc w:val="center"/>
              <w:rPr>
                <w:rFonts w:asciiTheme="majorHAnsi" w:eastAsia="Times New Roman" w:hAnsiTheme="majorHAnsi" w:cs="Times New Roman"/>
                <w:color w:val="auto"/>
              </w:rPr>
            </w:pPr>
            <w:r w:rsidRPr="002F593C">
              <w:rPr>
                <w:rFonts w:asciiTheme="majorHAnsi" w:eastAsia="Times New Roman" w:hAnsiTheme="majorHAnsi" w:cs="Times New Roman"/>
                <w:color w:val="auto"/>
              </w:rPr>
              <w:t>7,5</w:t>
            </w:r>
          </w:p>
        </w:tc>
      </w:tr>
      <w:tr w:rsidR="002F593C" w:rsidRPr="002F593C" w14:paraId="0494F098" w14:textId="77777777" w:rsidTr="0034700F">
        <w:tc>
          <w:tcPr>
            <w:tcW w:w="679" w:type="dxa"/>
            <w:shd w:val="clear" w:color="auto" w:fill="auto"/>
          </w:tcPr>
          <w:p w14:paraId="6854E093" w14:textId="77777777" w:rsidR="000B0B6B" w:rsidRPr="002F593C" w:rsidRDefault="000B0B6B" w:rsidP="000B0B6B">
            <w:pPr>
              <w:autoSpaceDE w:val="0"/>
              <w:autoSpaceDN w:val="0"/>
              <w:adjustRightInd w:val="0"/>
              <w:spacing w:line="276" w:lineRule="auto"/>
              <w:ind w:right="23"/>
              <w:jc w:val="both"/>
              <w:rPr>
                <w:rFonts w:asciiTheme="majorHAnsi" w:eastAsia="Times New Roman" w:hAnsiTheme="majorHAnsi" w:cs="Times New Roman"/>
                <w:color w:val="auto"/>
              </w:rPr>
            </w:pPr>
            <w:r w:rsidRPr="002F593C">
              <w:rPr>
                <w:rFonts w:asciiTheme="majorHAnsi" w:eastAsia="Times New Roman" w:hAnsiTheme="majorHAnsi" w:cs="Times New Roman"/>
                <w:color w:val="auto"/>
              </w:rPr>
              <w:t>7</w:t>
            </w:r>
          </w:p>
        </w:tc>
        <w:tc>
          <w:tcPr>
            <w:tcW w:w="7118" w:type="dxa"/>
            <w:gridSpan w:val="3"/>
            <w:shd w:val="clear" w:color="auto" w:fill="auto"/>
          </w:tcPr>
          <w:p w14:paraId="1B384C2F" w14:textId="77777777" w:rsidR="000B0B6B" w:rsidRPr="002F593C" w:rsidRDefault="000B0B6B" w:rsidP="000B0B6B">
            <w:pPr>
              <w:keepNext/>
              <w:keepLines/>
              <w:spacing w:line="276" w:lineRule="auto"/>
              <w:ind w:right="23"/>
              <w:jc w:val="both"/>
              <w:outlineLvl w:val="0"/>
              <w:rPr>
                <w:rFonts w:asciiTheme="majorHAnsi" w:eastAsia="Times New Roman" w:hAnsiTheme="majorHAnsi" w:cs="Times New Roman"/>
                <w:bCs/>
                <w:i/>
                <w:color w:val="auto"/>
              </w:rPr>
            </w:pPr>
            <w:r w:rsidRPr="002F593C">
              <w:rPr>
                <w:rFonts w:asciiTheme="majorHAnsi" w:eastAsia="Times New Roman" w:hAnsiTheme="majorHAnsi" w:cs="Times New Roman"/>
                <w:color w:val="auto"/>
              </w:rPr>
              <w:t>Εφαρμογές στις Τεχνολογίες Πληροφορίας και Επικοινωνιών στην Ειδική Αγωγή και Εκπαίδευση (Υ)</w:t>
            </w:r>
          </w:p>
        </w:tc>
        <w:tc>
          <w:tcPr>
            <w:tcW w:w="1985" w:type="dxa"/>
            <w:gridSpan w:val="3"/>
          </w:tcPr>
          <w:p w14:paraId="59CF6650" w14:textId="77777777" w:rsidR="000B0B6B" w:rsidRPr="002F593C" w:rsidRDefault="000B0B6B" w:rsidP="000B0B6B">
            <w:pPr>
              <w:autoSpaceDE w:val="0"/>
              <w:autoSpaceDN w:val="0"/>
              <w:adjustRightInd w:val="0"/>
              <w:spacing w:line="276" w:lineRule="auto"/>
              <w:ind w:right="23"/>
              <w:jc w:val="center"/>
              <w:rPr>
                <w:rFonts w:asciiTheme="majorHAnsi" w:eastAsia="Times New Roman" w:hAnsiTheme="majorHAnsi" w:cs="Times New Roman"/>
                <w:color w:val="auto"/>
              </w:rPr>
            </w:pPr>
            <w:r w:rsidRPr="002F593C">
              <w:rPr>
                <w:rFonts w:asciiTheme="majorHAnsi" w:eastAsia="Times New Roman" w:hAnsiTheme="majorHAnsi" w:cs="Times New Roman"/>
                <w:color w:val="auto"/>
              </w:rPr>
              <w:t>7,5</w:t>
            </w:r>
          </w:p>
        </w:tc>
      </w:tr>
      <w:tr w:rsidR="002F593C" w:rsidRPr="002F593C" w14:paraId="19012AE7" w14:textId="77777777" w:rsidTr="0034700F">
        <w:tc>
          <w:tcPr>
            <w:tcW w:w="679" w:type="dxa"/>
            <w:shd w:val="clear" w:color="auto" w:fill="auto"/>
          </w:tcPr>
          <w:p w14:paraId="60DEAF6A" w14:textId="77777777" w:rsidR="000B0B6B" w:rsidRPr="002F593C" w:rsidRDefault="000B0B6B" w:rsidP="000B0B6B">
            <w:pPr>
              <w:autoSpaceDE w:val="0"/>
              <w:autoSpaceDN w:val="0"/>
              <w:adjustRightInd w:val="0"/>
              <w:spacing w:line="276" w:lineRule="auto"/>
              <w:ind w:right="23"/>
              <w:jc w:val="both"/>
              <w:rPr>
                <w:rFonts w:asciiTheme="majorHAnsi" w:eastAsia="Times New Roman" w:hAnsiTheme="majorHAnsi" w:cs="Times New Roman"/>
                <w:color w:val="auto"/>
              </w:rPr>
            </w:pPr>
            <w:r w:rsidRPr="002F593C">
              <w:rPr>
                <w:rFonts w:asciiTheme="majorHAnsi" w:eastAsia="Times New Roman" w:hAnsiTheme="majorHAnsi" w:cs="Times New Roman"/>
                <w:color w:val="auto"/>
              </w:rPr>
              <w:t>8</w:t>
            </w:r>
          </w:p>
        </w:tc>
        <w:tc>
          <w:tcPr>
            <w:tcW w:w="7118" w:type="dxa"/>
            <w:gridSpan w:val="3"/>
            <w:shd w:val="clear" w:color="auto" w:fill="auto"/>
          </w:tcPr>
          <w:p w14:paraId="59FC5830" w14:textId="77777777" w:rsidR="000B0B6B" w:rsidRPr="002F593C" w:rsidRDefault="000B0B6B" w:rsidP="000B0B6B">
            <w:pPr>
              <w:autoSpaceDE w:val="0"/>
              <w:autoSpaceDN w:val="0"/>
              <w:adjustRightInd w:val="0"/>
              <w:spacing w:line="276" w:lineRule="auto"/>
              <w:ind w:right="23"/>
              <w:jc w:val="both"/>
              <w:rPr>
                <w:rFonts w:asciiTheme="majorHAnsi" w:eastAsia="Times New Roman" w:hAnsiTheme="majorHAnsi" w:cs="Times New Roman"/>
                <w:color w:val="auto"/>
              </w:rPr>
            </w:pPr>
            <w:r w:rsidRPr="002F593C">
              <w:rPr>
                <w:rFonts w:asciiTheme="majorHAnsi" w:eastAsia="Times New Roman" w:hAnsiTheme="majorHAnsi" w:cs="Times New Roman"/>
                <w:color w:val="auto"/>
              </w:rPr>
              <w:t>Επιλογή Φοιτητών ανάμεσα σε:</w:t>
            </w:r>
          </w:p>
          <w:p w14:paraId="40D00BBE" w14:textId="77777777" w:rsidR="000B0B6B" w:rsidRPr="002F593C" w:rsidRDefault="000B0B6B" w:rsidP="000B0B6B">
            <w:pPr>
              <w:autoSpaceDE w:val="0"/>
              <w:autoSpaceDN w:val="0"/>
              <w:adjustRightInd w:val="0"/>
              <w:spacing w:line="276" w:lineRule="auto"/>
              <w:ind w:right="23"/>
              <w:jc w:val="both"/>
              <w:rPr>
                <w:rFonts w:asciiTheme="majorHAnsi" w:eastAsia="Times New Roman" w:hAnsiTheme="majorHAnsi" w:cs="Times New Roman"/>
                <w:color w:val="auto"/>
              </w:rPr>
            </w:pPr>
            <w:r w:rsidRPr="002F593C">
              <w:rPr>
                <w:rFonts w:asciiTheme="majorHAnsi" w:eastAsia="Times New Roman" w:hAnsiTheme="majorHAnsi" w:cs="Times New Roman"/>
                <w:color w:val="auto"/>
              </w:rPr>
              <w:t>- Στατιστική (Ε)</w:t>
            </w:r>
          </w:p>
          <w:p w14:paraId="085F5DDB" w14:textId="77777777" w:rsidR="000B0B6B" w:rsidRPr="002F593C" w:rsidRDefault="000B0B6B" w:rsidP="000B0B6B">
            <w:pPr>
              <w:keepNext/>
              <w:keepLines/>
              <w:spacing w:line="276" w:lineRule="auto"/>
              <w:ind w:right="23"/>
              <w:jc w:val="both"/>
              <w:outlineLvl w:val="0"/>
              <w:rPr>
                <w:rFonts w:asciiTheme="majorHAnsi" w:eastAsia="Times New Roman" w:hAnsiTheme="majorHAnsi" w:cs="Times New Roman"/>
                <w:bCs/>
                <w:i/>
                <w:color w:val="auto"/>
              </w:rPr>
            </w:pPr>
            <w:r w:rsidRPr="002F593C">
              <w:rPr>
                <w:rFonts w:asciiTheme="majorHAnsi" w:eastAsia="Times New Roman" w:hAnsiTheme="majorHAnsi" w:cs="Times New Roman"/>
                <w:color w:val="auto"/>
              </w:rPr>
              <w:t>- Ποιοτικές Μέθοδοι Έρευνας (Ε)</w:t>
            </w:r>
          </w:p>
        </w:tc>
        <w:tc>
          <w:tcPr>
            <w:tcW w:w="1985" w:type="dxa"/>
            <w:gridSpan w:val="3"/>
          </w:tcPr>
          <w:p w14:paraId="4DA04844" w14:textId="77777777" w:rsidR="000B0B6B" w:rsidRPr="002F593C" w:rsidRDefault="000B0B6B" w:rsidP="000B0B6B">
            <w:pPr>
              <w:autoSpaceDE w:val="0"/>
              <w:autoSpaceDN w:val="0"/>
              <w:adjustRightInd w:val="0"/>
              <w:spacing w:line="276" w:lineRule="auto"/>
              <w:ind w:right="23"/>
              <w:jc w:val="center"/>
              <w:rPr>
                <w:rFonts w:asciiTheme="majorHAnsi" w:eastAsia="Times New Roman" w:hAnsiTheme="majorHAnsi" w:cs="Times New Roman"/>
                <w:color w:val="auto"/>
              </w:rPr>
            </w:pPr>
            <w:r w:rsidRPr="002F593C">
              <w:rPr>
                <w:rFonts w:asciiTheme="majorHAnsi" w:eastAsia="Times New Roman" w:hAnsiTheme="majorHAnsi" w:cs="Times New Roman"/>
                <w:color w:val="auto"/>
              </w:rPr>
              <w:t>7,5</w:t>
            </w:r>
          </w:p>
        </w:tc>
      </w:tr>
      <w:tr w:rsidR="002F593C" w:rsidRPr="002F593C" w14:paraId="006EAF8C" w14:textId="77777777" w:rsidTr="0034700F">
        <w:tc>
          <w:tcPr>
            <w:tcW w:w="679" w:type="dxa"/>
            <w:shd w:val="clear" w:color="auto" w:fill="auto"/>
          </w:tcPr>
          <w:p w14:paraId="5CD79D5C" w14:textId="77777777" w:rsidR="000B0B6B" w:rsidRPr="002F593C" w:rsidRDefault="000B0B6B" w:rsidP="000B0B6B">
            <w:pPr>
              <w:autoSpaceDE w:val="0"/>
              <w:autoSpaceDN w:val="0"/>
              <w:adjustRightInd w:val="0"/>
              <w:spacing w:line="276" w:lineRule="auto"/>
              <w:ind w:right="23"/>
              <w:jc w:val="both"/>
              <w:rPr>
                <w:rFonts w:asciiTheme="majorHAnsi" w:eastAsia="Times New Roman" w:hAnsiTheme="majorHAnsi" w:cs="Times New Roman"/>
                <w:color w:val="auto"/>
              </w:rPr>
            </w:pPr>
          </w:p>
        </w:tc>
        <w:tc>
          <w:tcPr>
            <w:tcW w:w="7118" w:type="dxa"/>
            <w:gridSpan w:val="3"/>
            <w:shd w:val="clear" w:color="auto" w:fill="auto"/>
          </w:tcPr>
          <w:p w14:paraId="56BCAA29" w14:textId="77777777" w:rsidR="000B0B6B" w:rsidRPr="002F593C" w:rsidRDefault="000B0B6B" w:rsidP="000B0B6B">
            <w:pPr>
              <w:autoSpaceDE w:val="0"/>
              <w:autoSpaceDN w:val="0"/>
              <w:adjustRightInd w:val="0"/>
              <w:spacing w:line="276" w:lineRule="auto"/>
              <w:ind w:right="23"/>
              <w:jc w:val="right"/>
              <w:rPr>
                <w:rFonts w:asciiTheme="majorHAnsi" w:eastAsia="Times New Roman" w:hAnsiTheme="majorHAnsi" w:cs="Times New Roman"/>
                <w:b/>
                <w:color w:val="auto"/>
                <w:lang w:val="en-US"/>
              </w:rPr>
            </w:pPr>
            <w:r w:rsidRPr="002F593C">
              <w:rPr>
                <w:rFonts w:asciiTheme="majorHAnsi" w:eastAsia="Times New Roman" w:hAnsiTheme="majorHAnsi" w:cs="Times New Roman"/>
                <w:b/>
                <w:color w:val="auto"/>
              </w:rPr>
              <w:t xml:space="preserve">Σύνολο </w:t>
            </w:r>
            <w:r w:rsidRPr="002F593C">
              <w:rPr>
                <w:rFonts w:asciiTheme="majorHAnsi" w:eastAsia="Times New Roman" w:hAnsiTheme="majorHAnsi" w:cs="Times New Roman"/>
                <w:b/>
                <w:color w:val="auto"/>
                <w:lang w:val="en-US"/>
              </w:rPr>
              <w:t>ECTS</w:t>
            </w:r>
          </w:p>
        </w:tc>
        <w:tc>
          <w:tcPr>
            <w:tcW w:w="1985" w:type="dxa"/>
            <w:gridSpan w:val="3"/>
          </w:tcPr>
          <w:p w14:paraId="1ED8DBA3" w14:textId="77777777" w:rsidR="000B0B6B" w:rsidRPr="002F593C" w:rsidRDefault="000B0B6B" w:rsidP="000B0B6B">
            <w:pPr>
              <w:autoSpaceDE w:val="0"/>
              <w:autoSpaceDN w:val="0"/>
              <w:adjustRightInd w:val="0"/>
              <w:spacing w:line="276" w:lineRule="auto"/>
              <w:ind w:right="23"/>
              <w:jc w:val="center"/>
              <w:rPr>
                <w:rFonts w:asciiTheme="majorHAnsi" w:eastAsia="Times New Roman" w:hAnsiTheme="majorHAnsi" w:cs="Times New Roman"/>
                <w:b/>
                <w:color w:val="auto"/>
              </w:rPr>
            </w:pPr>
            <w:r w:rsidRPr="002F593C">
              <w:rPr>
                <w:rFonts w:asciiTheme="majorHAnsi" w:eastAsia="Times New Roman" w:hAnsiTheme="majorHAnsi" w:cs="Times New Roman"/>
                <w:b/>
                <w:color w:val="auto"/>
              </w:rPr>
              <w:t>30</w:t>
            </w:r>
          </w:p>
        </w:tc>
      </w:tr>
      <w:tr w:rsidR="002F593C" w:rsidRPr="002F593C" w14:paraId="65E35D27" w14:textId="77777777" w:rsidTr="0034700F">
        <w:tc>
          <w:tcPr>
            <w:tcW w:w="9782" w:type="dxa"/>
            <w:gridSpan w:val="7"/>
            <w:shd w:val="clear" w:color="auto" w:fill="F2F2F2"/>
          </w:tcPr>
          <w:p w14:paraId="31512B3C" w14:textId="77777777" w:rsidR="000B0B6B" w:rsidRPr="002F593C" w:rsidRDefault="000B0B6B" w:rsidP="000B0B6B">
            <w:pPr>
              <w:autoSpaceDE w:val="0"/>
              <w:autoSpaceDN w:val="0"/>
              <w:adjustRightInd w:val="0"/>
              <w:spacing w:line="276" w:lineRule="auto"/>
              <w:ind w:right="23"/>
              <w:jc w:val="center"/>
              <w:rPr>
                <w:rFonts w:asciiTheme="majorHAnsi" w:eastAsia="Times New Roman" w:hAnsiTheme="majorHAnsi" w:cs="Times New Roman"/>
                <w:b/>
                <w:bCs/>
                <w:color w:val="auto"/>
              </w:rPr>
            </w:pPr>
            <w:r w:rsidRPr="002F593C">
              <w:rPr>
                <w:rFonts w:asciiTheme="majorHAnsi" w:eastAsia="Times New Roman" w:hAnsiTheme="majorHAnsi" w:cs="Times New Roman"/>
                <w:b/>
                <w:bCs/>
                <w:color w:val="auto"/>
              </w:rPr>
              <w:t>Γ΄ ΕΞΑΜΗΝΟ</w:t>
            </w:r>
          </w:p>
          <w:p w14:paraId="11F45812" w14:textId="77777777" w:rsidR="000B0B6B" w:rsidRPr="002F593C" w:rsidRDefault="000B0B6B" w:rsidP="000B0B6B">
            <w:pPr>
              <w:autoSpaceDE w:val="0"/>
              <w:autoSpaceDN w:val="0"/>
              <w:adjustRightInd w:val="0"/>
              <w:spacing w:line="276" w:lineRule="auto"/>
              <w:ind w:right="23"/>
              <w:jc w:val="center"/>
              <w:rPr>
                <w:rFonts w:asciiTheme="majorHAnsi" w:eastAsia="Times New Roman" w:hAnsiTheme="majorHAnsi" w:cs="Times New Roman"/>
                <w:b/>
                <w:bCs/>
                <w:color w:val="auto"/>
              </w:rPr>
            </w:pPr>
          </w:p>
        </w:tc>
      </w:tr>
      <w:tr w:rsidR="002F593C" w:rsidRPr="002F593C" w14:paraId="30BF29B6" w14:textId="77777777" w:rsidTr="0034700F">
        <w:tc>
          <w:tcPr>
            <w:tcW w:w="679" w:type="dxa"/>
            <w:shd w:val="clear" w:color="auto" w:fill="auto"/>
          </w:tcPr>
          <w:p w14:paraId="5E79829C" w14:textId="77777777" w:rsidR="000B0B6B" w:rsidRPr="002F593C" w:rsidRDefault="000B0B6B" w:rsidP="000B0B6B">
            <w:pPr>
              <w:autoSpaceDE w:val="0"/>
              <w:autoSpaceDN w:val="0"/>
              <w:adjustRightInd w:val="0"/>
              <w:spacing w:line="276" w:lineRule="auto"/>
              <w:ind w:right="23"/>
              <w:jc w:val="both"/>
              <w:rPr>
                <w:rFonts w:asciiTheme="majorHAnsi" w:eastAsia="Times New Roman" w:hAnsiTheme="majorHAnsi" w:cs="Times New Roman"/>
                <w:b/>
                <w:bCs/>
                <w:color w:val="auto"/>
              </w:rPr>
            </w:pPr>
          </w:p>
        </w:tc>
        <w:tc>
          <w:tcPr>
            <w:tcW w:w="2157" w:type="dxa"/>
            <w:shd w:val="clear" w:color="auto" w:fill="auto"/>
          </w:tcPr>
          <w:p w14:paraId="7694904E" w14:textId="77777777" w:rsidR="000B0B6B" w:rsidRPr="002F593C" w:rsidRDefault="000B0B6B" w:rsidP="000B0B6B">
            <w:pPr>
              <w:autoSpaceDE w:val="0"/>
              <w:autoSpaceDN w:val="0"/>
              <w:adjustRightInd w:val="0"/>
              <w:spacing w:line="276" w:lineRule="auto"/>
              <w:ind w:right="23"/>
              <w:rPr>
                <w:rFonts w:asciiTheme="majorHAnsi" w:eastAsia="Times New Roman" w:hAnsiTheme="majorHAnsi" w:cs="Times New Roman"/>
                <w:b/>
                <w:bCs/>
                <w:color w:val="auto"/>
              </w:rPr>
            </w:pPr>
            <w:r w:rsidRPr="002F593C">
              <w:rPr>
                <w:rFonts w:asciiTheme="majorHAnsi" w:eastAsia="Times New Roman" w:hAnsiTheme="majorHAnsi" w:cs="Times New Roman"/>
                <w:b/>
                <w:bCs/>
                <w:color w:val="auto"/>
              </w:rPr>
              <w:t>Α΄ Κατεύθυνση Ειδική Αγωγή και Ενταξιακή Πράξη</w:t>
            </w:r>
          </w:p>
        </w:tc>
        <w:tc>
          <w:tcPr>
            <w:tcW w:w="2551" w:type="dxa"/>
            <w:shd w:val="clear" w:color="auto" w:fill="auto"/>
          </w:tcPr>
          <w:p w14:paraId="3C710748" w14:textId="77777777" w:rsidR="000B0B6B" w:rsidRPr="002F593C" w:rsidRDefault="000B0B6B" w:rsidP="000B0B6B">
            <w:pPr>
              <w:autoSpaceDE w:val="0"/>
              <w:autoSpaceDN w:val="0"/>
              <w:adjustRightInd w:val="0"/>
              <w:spacing w:line="276" w:lineRule="auto"/>
              <w:ind w:right="23"/>
              <w:rPr>
                <w:rFonts w:asciiTheme="majorHAnsi" w:eastAsia="Times New Roman" w:hAnsiTheme="majorHAnsi" w:cs="Times New Roman"/>
                <w:b/>
                <w:bCs/>
                <w:color w:val="auto"/>
              </w:rPr>
            </w:pPr>
            <w:r w:rsidRPr="002F593C">
              <w:rPr>
                <w:rFonts w:asciiTheme="majorHAnsi" w:eastAsia="Times New Roman" w:hAnsiTheme="majorHAnsi" w:cs="Times New Roman"/>
                <w:b/>
                <w:bCs/>
                <w:color w:val="auto"/>
              </w:rPr>
              <w:t>Β΄ Κατεύθυνση Μαθησιακές Δυσκολίες</w:t>
            </w:r>
          </w:p>
        </w:tc>
        <w:tc>
          <w:tcPr>
            <w:tcW w:w="2552" w:type="dxa"/>
            <w:gridSpan w:val="3"/>
            <w:shd w:val="clear" w:color="auto" w:fill="auto"/>
          </w:tcPr>
          <w:p w14:paraId="5731343D" w14:textId="77777777" w:rsidR="000B0B6B" w:rsidRPr="002F593C" w:rsidRDefault="000B0B6B" w:rsidP="000B0B6B">
            <w:pPr>
              <w:autoSpaceDE w:val="0"/>
              <w:autoSpaceDN w:val="0"/>
              <w:adjustRightInd w:val="0"/>
              <w:spacing w:line="276" w:lineRule="auto"/>
              <w:ind w:right="23"/>
              <w:rPr>
                <w:rFonts w:asciiTheme="majorHAnsi" w:eastAsia="Times New Roman" w:hAnsiTheme="majorHAnsi" w:cs="Times New Roman"/>
                <w:b/>
                <w:bCs/>
                <w:color w:val="auto"/>
              </w:rPr>
            </w:pPr>
            <w:r w:rsidRPr="002F593C">
              <w:rPr>
                <w:rFonts w:asciiTheme="majorHAnsi" w:eastAsia="Times New Roman" w:hAnsiTheme="majorHAnsi" w:cs="Times New Roman"/>
                <w:b/>
                <w:bCs/>
                <w:color w:val="auto"/>
              </w:rPr>
              <w:t>Γ΄ Κατεύθυνση Γλωσσική Ανάπτυξη, Παθολογία της Γλώσσας και Εκπαιδευτική</w:t>
            </w:r>
          </w:p>
          <w:p w14:paraId="15ADF542" w14:textId="77777777" w:rsidR="000B0B6B" w:rsidRPr="002F593C" w:rsidRDefault="000B0B6B" w:rsidP="000B0B6B">
            <w:pPr>
              <w:autoSpaceDE w:val="0"/>
              <w:autoSpaceDN w:val="0"/>
              <w:adjustRightInd w:val="0"/>
              <w:spacing w:line="276" w:lineRule="auto"/>
              <w:ind w:right="23"/>
              <w:rPr>
                <w:rFonts w:asciiTheme="majorHAnsi" w:eastAsia="Times New Roman" w:hAnsiTheme="majorHAnsi" w:cs="Times New Roman"/>
                <w:color w:val="auto"/>
              </w:rPr>
            </w:pPr>
            <w:r w:rsidRPr="002F593C">
              <w:rPr>
                <w:rFonts w:asciiTheme="majorHAnsi" w:eastAsia="Times New Roman" w:hAnsiTheme="majorHAnsi" w:cs="Times New Roman"/>
                <w:b/>
                <w:bCs/>
                <w:color w:val="auto"/>
              </w:rPr>
              <w:t>Παρέμβαση</w:t>
            </w:r>
          </w:p>
        </w:tc>
        <w:tc>
          <w:tcPr>
            <w:tcW w:w="1843" w:type="dxa"/>
          </w:tcPr>
          <w:p w14:paraId="4DA6AA6F" w14:textId="77777777" w:rsidR="000B0B6B" w:rsidRPr="002F593C" w:rsidRDefault="000B0B6B" w:rsidP="000B0B6B">
            <w:pPr>
              <w:autoSpaceDE w:val="0"/>
              <w:autoSpaceDN w:val="0"/>
              <w:adjustRightInd w:val="0"/>
              <w:spacing w:line="276" w:lineRule="auto"/>
              <w:ind w:right="23"/>
              <w:rPr>
                <w:rFonts w:asciiTheme="majorHAnsi" w:eastAsia="Times New Roman" w:hAnsiTheme="majorHAnsi" w:cs="Times New Roman"/>
                <w:b/>
                <w:color w:val="auto"/>
              </w:rPr>
            </w:pPr>
            <w:r w:rsidRPr="002F593C">
              <w:rPr>
                <w:rFonts w:asciiTheme="majorHAnsi" w:eastAsia="Times New Roman" w:hAnsiTheme="majorHAnsi" w:cs="Times New Roman"/>
                <w:b/>
                <w:color w:val="auto"/>
              </w:rPr>
              <w:t>Πιστωτικές Μονάδες/</w:t>
            </w:r>
          </w:p>
          <w:p w14:paraId="0DE54CC7" w14:textId="77777777" w:rsidR="000B0B6B" w:rsidRPr="002F593C" w:rsidRDefault="000B0B6B" w:rsidP="000B0B6B">
            <w:pPr>
              <w:autoSpaceDE w:val="0"/>
              <w:autoSpaceDN w:val="0"/>
              <w:adjustRightInd w:val="0"/>
              <w:spacing w:line="276" w:lineRule="auto"/>
              <w:ind w:right="23"/>
              <w:rPr>
                <w:rFonts w:asciiTheme="majorHAnsi" w:eastAsia="Times New Roman" w:hAnsiTheme="majorHAnsi" w:cs="Times New Roman"/>
                <w:b/>
                <w:color w:val="auto"/>
              </w:rPr>
            </w:pPr>
            <w:r w:rsidRPr="002F593C">
              <w:rPr>
                <w:rFonts w:asciiTheme="majorHAnsi" w:eastAsia="Times New Roman" w:hAnsiTheme="majorHAnsi" w:cs="Times New Roman"/>
                <w:b/>
                <w:color w:val="auto"/>
              </w:rPr>
              <w:t>ECTS</w:t>
            </w:r>
          </w:p>
        </w:tc>
      </w:tr>
      <w:tr w:rsidR="002F593C" w:rsidRPr="002F593C" w14:paraId="146AC8A4" w14:textId="77777777" w:rsidTr="0034700F">
        <w:tc>
          <w:tcPr>
            <w:tcW w:w="679" w:type="dxa"/>
            <w:shd w:val="clear" w:color="auto" w:fill="auto"/>
          </w:tcPr>
          <w:p w14:paraId="30B00688" w14:textId="77777777" w:rsidR="000B0B6B" w:rsidRPr="002F593C" w:rsidRDefault="000B0B6B" w:rsidP="000B0B6B">
            <w:pPr>
              <w:autoSpaceDE w:val="0"/>
              <w:autoSpaceDN w:val="0"/>
              <w:adjustRightInd w:val="0"/>
              <w:spacing w:line="276" w:lineRule="auto"/>
              <w:ind w:right="23"/>
              <w:jc w:val="both"/>
              <w:rPr>
                <w:rFonts w:asciiTheme="majorHAnsi" w:eastAsia="Times New Roman" w:hAnsiTheme="majorHAnsi" w:cs="Times New Roman"/>
                <w:color w:val="auto"/>
              </w:rPr>
            </w:pPr>
            <w:r w:rsidRPr="002F593C">
              <w:rPr>
                <w:rFonts w:asciiTheme="majorHAnsi" w:eastAsia="Times New Roman" w:hAnsiTheme="majorHAnsi" w:cs="Times New Roman"/>
                <w:color w:val="auto"/>
              </w:rPr>
              <w:t>9</w:t>
            </w:r>
          </w:p>
        </w:tc>
        <w:tc>
          <w:tcPr>
            <w:tcW w:w="2157" w:type="dxa"/>
            <w:shd w:val="clear" w:color="auto" w:fill="auto"/>
          </w:tcPr>
          <w:p w14:paraId="6BF759F5" w14:textId="77777777" w:rsidR="000B0B6B" w:rsidRPr="002F593C" w:rsidRDefault="000B0B6B" w:rsidP="000B0B6B">
            <w:pPr>
              <w:autoSpaceDE w:val="0"/>
              <w:autoSpaceDN w:val="0"/>
              <w:adjustRightInd w:val="0"/>
              <w:spacing w:line="276" w:lineRule="auto"/>
              <w:ind w:right="23"/>
              <w:jc w:val="both"/>
              <w:rPr>
                <w:rFonts w:asciiTheme="majorHAnsi" w:eastAsia="Times New Roman" w:hAnsiTheme="majorHAnsi" w:cs="Times New Roman"/>
                <w:b/>
                <w:bCs/>
                <w:color w:val="auto"/>
              </w:rPr>
            </w:pPr>
            <w:r w:rsidRPr="002F593C">
              <w:rPr>
                <w:rFonts w:asciiTheme="majorHAnsi" w:eastAsia="Times New Roman" w:hAnsiTheme="majorHAnsi" w:cs="Times New Roman"/>
                <w:color w:val="auto"/>
              </w:rPr>
              <w:t>Αξιολόγηση στην Ειδική Αγωγή (Υ)</w:t>
            </w:r>
          </w:p>
        </w:tc>
        <w:tc>
          <w:tcPr>
            <w:tcW w:w="2551" w:type="dxa"/>
            <w:shd w:val="clear" w:color="auto" w:fill="auto"/>
          </w:tcPr>
          <w:p w14:paraId="0B4301F2" w14:textId="77777777" w:rsidR="000B0B6B" w:rsidRPr="002F593C" w:rsidRDefault="000B0B6B" w:rsidP="000B0B6B">
            <w:pPr>
              <w:autoSpaceDE w:val="0"/>
              <w:autoSpaceDN w:val="0"/>
              <w:adjustRightInd w:val="0"/>
              <w:spacing w:line="276" w:lineRule="auto"/>
              <w:ind w:right="23"/>
              <w:jc w:val="both"/>
              <w:rPr>
                <w:rFonts w:asciiTheme="majorHAnsi" w:eastAsia="Times New Roman" w:hAnsiTheme="majorHAnsi" w:cs="Times New Roman"/>
                <w:color w:val="auto"/>
              </w:rPr>
            </w:pPr>
            <w:r w:rsidRPr="002F593C">
              <w:rPr>
                <w:rFonts w:asciiTheme="majorHAnsi" w:eastAsia="Times New Roman" w:hAnsiTheme="majorHAnsi" w:cs="Times New Roman"/>
                <w:color w:val="auto"/>
              </w:rPr>
              <w:t>Αξιολόγηση και Διάγνωση Μαθησιακών Δυσκολιών (Υ)</w:t>
            </w:r>
          </w:p>
        </w:tc>
        <w:tc>
          <w:tcPr>
            <w:tcW w:w="2552" w:type="dxa"/>
            <w:gridSpan w:val="3"/>
            <w:shd w:val="clear" w:color="auto" w:fill="auto"/>
          </w:tcPr>
          <w:p w14:paraId="24AE50CC" w14:textId="77777777" w:rsidR="000B0B6B" w:rsidRPr="002F593C" w:rsidRDefault="000B0B6B" w:rsidP="000B0B6B">
            <w:pPr>
              <w:autoSpaceDE w:val="0"/>
              <w:autoSpaceDN w:val="0"/>
              <w:adjustRightInd w:val="0"/>
              <w:spacing w:line="276" w:lineRule="auto"/>
              <w:ind w:right="23"/>
              <w:jc w:val="both"/>
              <w:rPr>
                <w:rFonts w:asciiTheme="majorHAnsi" w:eastAsia="Times New Roman" w:hAnsiTheme="majorHAnsi" w:cs="Times New Roman"/>
                <w:color w:val="auto"/>
              </w:rPr>
            </w:pPr>
            <w:r w:rsidRPr="002F593C">
              <w:rPr>
                <w:rFonts w:asciiTheme="majorHAnsi" w:eastAsia="Times New Roman" w:hAnsiTheme="majorHAnsi" w:cs="Times New Roman"/>
                <w:color w:val="auto"/>
              </w:rPr>
              <w:t xml:space="preserve">Δομικοί μηχανισμοί της γλώσσας και γνωστικές διεργασίες της γλωσσικής ανάπτυξης (Υ)                                    </w:t>
            </w:r>
          </w:p>
        </w:tc>
        <w:tc>
          <w:tcPr>
            <w:tcW w:w="1843" w:type="dxa"/>
          </w:tcPr>
          <w:p w14:paraId="4E5E5835" w14:textId="77777777" w:rsidR="000B0B6B" w:rsidRPr="002F593C" w:rsidRDefault="000B0B6B" w:rsidP="000B0B6B">
            <w:pPr>
              <w:autoSpaceDE w:val="0"/>
              <w:autoSpaceDN w:val="0"/>
              <w:adjustRightInd w:val="0"/>
              <w:spacing w:line="276" w:lineRule="auto"/>
              <w:ind w:right="23"/>
              <w:jc w:val="center"/>
              <w:rPr>
                <w:rFonts w:asciiTheme="majorHAnsi" w:eastAsia="Times New Roman" w:hAnsiTheme="majorHAnsi" w:cs="Times New Roman"/>
                <w:color w:val="auto"/>
              </w:rPr>
            </w:pPr>
            <w:r w:rsidRPr="002F593C">
              <w:rPr>
                <w:rFonts w:asciiTheme="majorHAnsi" w:eastAsia="Times New Roman" w:hAnsiTheme="majorHAnsi" w:cs="Times New Roman"/>
                <w:color w:val="auto"/>
                <w:lang w:val="en-US"/>
              </w:rPr>
              <w:t>7</w:t>
            </w:r>
            <w:r w:rsidRPr="002F593C">
              <w:rPr>
                <w:rFonts w:asciiTheme="majorHAnsi" w:eastAsia="Times New Roman" w:hAnsiTheme="majorHAnsi" w:cs="Times New Roman"/>
                <w:color w:val="auto"/>
              </w:rPr>
              <w:t>,5</w:t>
            </w:r>
          </w:p>
        </w:tc>
      </w:tr>
      <w:tr w:rsidR="002F593C" w:rsidRPr="002F593C" w14:paraId="783B2104" w14:textId="77777777" w:rsidTr="0034700F">
        <w:tc>
          <w:tcPr>
            <w:tcW w:w="679" w:type="dxa"/>
            <w:shd w:val="clear" w:color="auto" w:fill="auto"/>
          </w:tcPr>
          <w:p w14:paraId="5F9FF7D2" w14:textId="77777777" w:rsidR="000B0B6B" w:rsidRPr="002F593C" w:rsidRDefault="000B0B6B" w:rsidP="000B0B6B">
            <w:pPr>
              <w:autoSpaceDE w:val="0"/>
              <w:autoSpaceDN w:val="0"/>
              <w:adjustRightInd w:val="0"/>
              <w:spacing w:line="276" w:lineRule="auto"/>
              <w:ind w:right="23"/>
              <w:jc w:val="both"/>
              <w:rPr>
                <w:rFonts w:asciiTheme="majorHAnsi" w:eastAsia="Times New Roman" w:hAnsiTheme="majorHAnsi" w:cs="Times New Roman"/>
                <w:color w:val="auto"/>
              </w:rPr>
            </w:pPr>
            <w:r w:rsidRPr="002F593C">
              <w:rPr>
                <w:rFonts w:asciiTheme="majorHAnsi" w:eastAsia="Times New Roman" w:hAnsiTheme="majorHAnsi" w:cs="Times New Roman"/>
                <w:color w:val="auto"/>
              </w:rPr>
              <w:t>10</w:t>
            </w:r>
          </w:p>
        </w:tc>
        <w:tc>
          <w:tcPr>
            <w:tcW w:w="2157" w:type="dxa"/>
            <w:shd w:val="clear" w:color="auto" w:fill="auto"/>
          </w:tcPr>
          <w:p w14:paraId="16F30EA1" w14:textId="636D9486" w:rsidR="000B0B6B" w:rsidRPr="002F593C" w:rsidRDefault="000B0B6B" w:rsidP="000B0B6B">
            <w:pPr>
              <w:autoSpaceDE w:val="0"/>
              <w:autoSpaceDN w:val="0"/>
              <w:adjustRightInd w:val="0"/>
              <w:spacing w:line="276" w:lineRule="auto"/>
              <w:ind w:right="23"/>
              <w:jc w:val="both"/>
              <w:rPr>
                <w:rFonts w:asciiTheme="majorHAnsi" w:eastAsia="Times New Roman" w:hAnsiTheme="majorHAnsi" w:cs="Times New Roman"/>
                <w:bCs/>
                <w:color w:val="auto"/>
              </w:rPr>
            </w:pPr>
            <w:r w:rsidRPr="002F593C">
              <w:rPr>
                <w:rFonts w:asciiTheme="majorHAnsi" w:eastAsia="Times New Roman" w:hAnsiTheme="majorHAnsi" w:cs="Times New Roman"/>
                <w:bCs/>
                <w:color w:val="auto"/>
              </w:rPr>
              <w:t xml:space="preserve">Στρατηγικές </w:t>
            </w:r>
            <w:r w:rsidRPr="002F593C">
              <w:rPr>
                <w:rFonts w:asciiTheme="majorHAnsi" w:eastAsia="Times New Roman" w:hAnsiTheme="majorHAnsi" w:cs="Times New Roman"/>
                <w:bCs/>
                <w:color w:val="auto"/>
              </w:rPr>
              <w:lastRenderedPageBreak/>
              <w:t>Ανάπτυξης Κοινωνικών Δεξιοτήτων σε άτομα με</w:t>
            </w:r>
            <w:r w:rsidR="00FA3D03" w:rsidRPr="002F593C">
              <w:rPr>
                <w:rFonts w:asciiTheme="majorHAnsi" w:eastAsia="Times New Roman" w:hAnsiTheme="majorHAnsi" w:cs="Times New Roman"/>
                <w:bCs/>
                <w:color w:val="auto"/>
              </w:rPr>
              <w:t xml:space="preserve"> αναπηρίες ή/και</w:t>
            </w:r>
            <w:r w:rsidRPr="002F593C">
              <w:rPr>
                <w:rFonts w:asciiTheme="majorHAnsi" w:eastAsia="Times New Roman" w:hAnsiTheme="majorHAnsi" w:cs="Times New Roman"/>
                <w:bCs/>
                <w:color w:val="auto"/>
              </w:rPr>
              <w:t xml:space="preserve"> ειδικές εκπαιδευτικές ανάγκες (Υ)</w:t>
            </w:r>
          </w:p>
        </w:tc>
        <w:tc>
          <w:tcPr>
            <w:tcW w:w="2551" w:type="dxa"/>
            <w:shd w:val="clear" w:color="auto" w:fill="auto"/>
          </w:tcPr>
          <w:p w14:paraId="0584FA14" w14:textId="77777777" w:rsidR="000B0B6B" w:rsidRPr="002F593C" w:rsidRDefault="000B0B6B" w:rsidP="000B0B6B">
            <w:pPr>
              <w:autoSpaceDE w:val="0"/>
              <w:autoSpaceDN w:val="0"/>
              <w:adjustRightInd w:val="0"/>
              <w:spacing w:line="276" w:lineRule="auto"/>
              <w:ind w:right="23"/>
              <w:jc w:val="both"/>
              <w:rPr>
                <w:rFonts w:asciiTheme="majorHAnsi" w:eastAsia="Times New Roman" w:hAnsiTheme="majorHAnsi" w:cs="Times New Roman"/>
                <w:color w:val="auto"/>
              </w:rPr>
            </w:pPr>
            <w:r w:rsidRPr="002F593C">
              <w:rPr>
                <w:rFonts w:asciiTheme="majorHAnsi" w:eastAsia="Times New Roman" w:hAnsiTheme="majorHAnsi" w:cs="Times New Roman"/>
                <w:color w:val="auto"/>
              </w:rPr>
              <w:lastRenderedPageBreak/>
              <w:t xml:space="preserve">Μέθοδοι και </w:t>
            </w:r>
            <w:r w:rsidRPr="002F593C">
              <w:rPr>
                <w:rFonts w:asciiTheme="majorHAnsi" w:eastAsia="Times New Roman" w:hAnsiTheme="majorHAnsi" w:cs="Times New Roman"/>
                <w:color w:val="auto"/>
              </w:rPr>
              <w:lastRenderedPageBreak/>
              <w:t xml:space="preserve">Στρατηγικές Διδασκαλίας για Μαθητές με Μαθησιακές Δυσκολίες (Υ)   </w:t>
            </w:r>
          </w:p>
        </w:tc>
        <w:tc>
          <w:tcPr>
            <w:tcW w:w="2552" w:type="dxa"/>
            <w:gridSpan w:val="3"/>
            <w:shd w:val="clear" w:color="auto" w:fill="auto"/>
          </w:tcPr>
          <w:p w14:paraId="597A7E99" w14:textId="77777777" w:rsidR="000B0B6B" w:rsidRPr="002F593C" w:rsidRDefault="000B0B6B" w:rsidP="000B0B6B">
            <w:pPr>
              <w:autoSpaceDE w:val="0"/>
              <w:autoSpaceDN w:val="0"/>
              <w:adjustRightInd w:val="0"/>
              <w:spacing w:line="276" w:lineRule="auto"/>
              <w:ind w:right="23"/>
              <w:jc w:val="both"/>
              <w:rPr>
                <w:rFonts w:asciiTheme="majorHAnsi" w:eastAsia="Times New Roman" w:hAnsiTheme="majorHAnsi" w:cs="Times New Roman"/>
                <w:color w:val="auto"/>
              </w:rPr>
            </w:pPr>
            <w:proofErr w:type="spellStart"/>
            <w:r w:rsidRPr="002F593C">
              <w:rPr>
                <w:rFonts w:asciiTheme="majorHAnsi" w:eastAsia="Times New Roman" w:hAnsiTheme="majorHAnsi" w:cs="Times New Roman"/>
                <w:color w:val="auto"/>
              </w:rPr>
              <w:lastRenderedPageBreak/>
              <w:t>Νευροβιολογικές</w:t>
            </w:r>
            <w:proofErr w:type="spellEnd"/>
            <w:r w:rsidRPr="002F593C">
              <w:rPr>
                <w:rFonts w:asciiTheme="majorHAnsi" w:eastAsia="Times New Roman" w:hAnsiTheme="majorHAnsi" w:cs="Times New Roman"/>
                <w:color w:val="auto"/>
              </w:rPr>
              <w:t xml:space="preserve"> </w:t>
            </w:r>
            <w:r w:rsidRPr="002F593C">
              <w:rPr>
                <w:rFonts w:asciiTheme="majorHAnsi" w:eastAsia="Times New Roman" w:hAnsiTheme="majorHAnsi" w:cs="Times New Roman"/>
                <w:color w:val="auto"/>
              </w:rPr>
              <w:lastRenderedPageBreak/>
              <w:t>βάσεις γλωσσικών λειτουργιών&amp; παθολογία της γλώσσας (Υ)</w:t>
            </w:r>
          </w:p>
        </w:tc>
        <w:tc>
          <w:tcPr>
            <w:tcW w:w="1843" w:type="dxa"/>
          </w:tcPr>
          <w:p w14:paraId="4B57894D" w14:textId="77777777" w:rsidR="000B0B6B" w:rsidRPr="002F593C" w:rsidRDefault="000B0B6B" w:rsidP="000B0B6B">
            <w:pPr>
              <w:autoSpaceDE w:val="0"/>
              <w:autoSpaceDN w:val="0"/>
              <w:adjustRightInd w:val="0"/>
              <w:spacing w:line="276" w:lineRule="auto"/>
              <w:ind w:right="23"/>
              <w:jc w:val="center"/>
              <w:rPr>
                <w:rFonts w:asciiTheme="majorHAnsi" w:eastAsia="Times New Roman" w:hAnsiTheme="majorHAnsi" w:cs="Times New Roman"/>
                <w:color w:val="auto"/>
              </w:rPr>
            </w:pPr>
            <w:r w:rsidRPr="002F593C">
              <w:rPr>
                <w:rFonts w:asciiTheme="majorHAnsi" w:eastAsia="Times New Roman" w:hAnsiTheme="majorHAnsi" w:cs="Times New Roman"/>
                <w:color w:val="auto"/>
                <w:lang w:val="en-US"/>
              </w:rPr>
              <w:lastRenderedPageBreak/>
              <w:t>7</w:t>
            </w:r>
            <w:r w:rsidRPr="002F593C">
              <w:rPr>
                <w:rFonts w:asciiTheme="majorHAnsi" w:eastAsia="Times New Roman" w:hAnsiTheme="majorHAnsi" w:cs="Times New Roman"/>
                <w:color w:val="auto"/>
              </w:rPr>
              <w:t>,5</w:t>
            </w:r>
          </w:p>
        </w:tc>
      </w:tr>
      <w:tr w:rsidR="002F593C" w:rsidRPr="002F593C" w14:paraId="7BA9831A" w14:textId="77777777" w:rsidTr="0034700F">
        <w:tc>
          <w:tcPr>
            <w:tcW w:w="679" w:type="dxa"/>
            <w:shd w:val="clear" w:color="auto" w:fill="auto"/>
          </w:tcPr>
          <w:p w14:paraId="0F6E92B0" w14:textId="77777777" w:rsidR="000B0B6B" w:rsidRPr="002F593C" w:rsidRDefault="000B0B6B" w:rsidP="000B0B6B">
            <w:pPr>
              <w:autoSpaceDE w:val="0"/>
              <w:autoSpaceDN w:val="0"/>
              <w:adjustRightInd w:val="0"/>
              <w:spacing w:line="276" w:lineRule="auto"/>
              <w:ind w:right="23"/>
              <w:jc w:val="both"/>
              <w:rPr>
                <w:rFonts w:asciiTheme="majorHAnsi" w:eastAsia="Times New Roman" w:hAnsiTheme="majorHAnsi" w:cs="Times New Roman"/>
                <w:color w:val="auto"/>
              </w:rPr>
            </w:pPr>
            <w:r w:rsidRPr="002F593C">
              <w:rPr>
                <w:rFonts w:asciiTheme="majorHAnsi" w:eastAsia="Times New Roman" w:hAnsiTheme="majorHAnsi" w:cs="Times New Roman"/>
                <w:color w:val="auto"/>
              </w:rPr>
              <w:lastRenderedPageBreak/>
              <w:t>11</w:t>
            </w:r>
          </w:p>
        </w:tc>
        <w:tc>
          <w:tcPr>
            <w:tcW w:w="2157" w:type="dxa"/>
            <w:shd w:val="clear" w:color="auto" w:fill="auto"/>
          </w:tcPr>
          <w:p w14:paraId="1FFE23B6" w14:textId="77777777" w:rsidR="000B0B6B" w:rsidRPr="002F593C" w:rsidRDefault="000B0B6B" w:rsidP="000B0B6B">
            <w:pPr>
              <w:autoSpaceDE w:val="0"/>
              <w:autoSpaceDN w:val="0"/>
              <w:adjustRightInd w:val="0"/>
              <w:spacing w:line="276" w:lineRule="auto"/>
              <w:ind w:right="23"/>
              <w:jc w:val="both"/>
              <w:rPr>
                <w:rFonts w:asciiTheme="majorHAnsi" w:eastAsia="Times New Roman" w:hAnsiTheme="majorHAnsi" w:cs="Times New Roman"/>
                <w:b/>
                <w:bCs/>
                <w:color w:val="auto"/>
              </w:rPr>
            </w:pPr>
            <w:r w:rsidRPr="002F593C">
              <w:rPr>
                <w:rFonts w:asciiTheme="majorHAnsi" w:eastAsia="Times New Roman" w:hAnsiTheme="majorHAnsi" w:cs="Times New Roman"/>
                <w:color w:val="auto"/>
              </w:rPr>
              <w:t>Αποτελεσματικές Εκπαιδευτικές Πρακτικές στην Ενταξιακή Εκπαίδευση (Υ)</w:t>
            </w:r>
          </w:p>
        </w:tc>
        <w:tc>
          <w:tcPr>
            <w:tcW w:w="2551" w:type="dxa"/>
            <w:shd w:val="clear" w:color="auto" w:fill="auto"/>
          </w:tcPr>
          <w:p w14:paraId="73ACB250" w14:textId="77777777" w:rsidR="000B0B6B" w:rsidRPr="002F593C" w:rsidRDefault="000B0B6B" w:rsidP="000B0B6B">
            <w:pPr>
              <w:autoSpaceDE w:val="0"/>
              <w:autoSpaceDN w:val="0"/>
              <w:adjustRightInd w:val="0"/>
              <w:spacing w:line="276" w:lineRule="auto"/>
              <w:ind w:right="23"/>
              <w:jc w:val="both"/>
              <w:rPr>
                <w:rFonts w:asciiTheme="majorHAnsi" w:eastAsia="Times New Roman" w:hAnsiTheme="majorHAnsi" w:cs="Times New Roman"/>
                <w:color w:val="auto"/>
              </w:rPr>
            </w:pPr>
            <w:r w:rsidRPr="002F593C">
              <w:rPr>
                <w:rFonts w:asciiTheme="majorHAnsi" w:eastAsia="Times New Roman" w:hAnsiTheme="majorHAnsi" w:cs="Times New Roman"/>
                <w:color w:val="auto"/>
              </w:rPr>
              <w:t>Προσαρμογές στη Διδασκαλία και το Διδακτικό Υλικό στο Μάθημα της Γλώσσας για Μαθητές με Μαθησιακές Δυσκολίες (Υ)</w:t>
            </w:r>
          </w:p>
        </w:tc>
        <w:tc>
          <w:tcPr>
            <w:tcW w:w="2552" w:type="dxa"/>
            <w:gridSpan w:val="3"/>
            <w:shd w:val="clear" w:color="auto" w:fill="auto"/>
          </w:tcPr>
          <w:p w14:paraId="4341A5EB" w14:textId="77777777" w:rsidR="000B0B6B" w:rsidRPr="002F593C" w:rsidRDefault="000B0B6B" w:rsidP="000B0B6B">
            <w:pPr>
              <w:spacing w:line="276" w:lineRule="auto"/>
              <w:jc w:val="both"/>
              <w:rPr>
                <w:rFonts w:asciiTheme="majorHAnsi" w:eastAsia="Times New Roman" w:hAnsiTheme="majorHAnsi" w:cs="Times New Roman"/>
                <w:color w:val="auto"/>
              </w:rPr>
            </w:pPr>
            <w:r w:rsidRPr="002F593C">
              <w:rPr>
                <w:rFonts w:asciiTheme="majorHAnsi" w:eastAsia="Times New Roman" w:hAnsiTheme="majorHAnsi" w:cs="Times New Roman"/>
                <w:color w:val="auto"/>
              </w:rPr>
              <w:t xml:space="preserve"> Σύγχρονες διδακτικές προσεγγίσεις της Γλώσσας (Υ)</w:t>
            </w:r>
          </w:p>
        </w:tc>
        <w:tc>
          <w:tcPr>
            <w:tcW w:w="1843" w:type="dxa"/>
          </w:tcPr>
          <w:p w14:paraId="4886EFC7" w14:textId="77777777" w:rsidR="000B0B6B" w:rsidRPr="002F593C" w:rsidRDefault="000B0B6B" w:rsidP="000B0B6B">
            <w:pPr>
              <w:autoSpaceDE w:val="0"/>
              <w:autoSpaceDN w:val="0"/>
              <w:adjustRightInd w:val="0"/>
              <w:spacing w:line="276" w:lineRule="auto"/>
              <w:ind w:right="23"/>
              <w:jc w:val="center"/>
              <w:rPr>
                <w:rFonts w:asciiTheme="majorHAnsi" w:eastAsia="Times New Roman" w:hAnsiTheme="majorHAnsi" w:cs="Times New Roman"/>
                <w:color w:val="auto"/>
              </w:rPr>
            </w:pPr>
            <w:r w:rsidRPr="002F593C">
              <w:rPr>
                <w:rFonts w:asciiTheme="majorHAnsi" w:eastAsia="Times New Roman" w:hAnsiTheme="majorHAnsi" w:cs="Times New Roman"/>
                <w:color w:val="auto"/>
                <w:lang w:val="en-US"/>
              </w:rPr>
              <w:t>7</w:t>
            </w:r>
            <w:r w:rsidRPr="002F593C">
              <w:rPr>
                <w:rFonts w:asciiTheme="majorHAnsi" w:eastAsia="Times New Roman" w:hAnsiTheme="majorHAnsi" w:cs="Times New Roman"/>
                <w:color w:val="auto"/>
              </w:rPr>
              <w:t>,5</w:t>
            </w:r>
          </w:p>
        </w:tc>
      </w:tr>
      <w:tr w:rsidR="002F593C" w:rsidRPr="002F593C" w14:paraId="1D42B220" w14:textId="77777777" w:rsidTr="0034700F">
        <w:tc>
          <w:tcPr>
            <w:tcW w:w="679" w:type="dxa"/>
            <w:shd w:val="clear" w:color="auto" w:fill="auto"/>
          </w:tcPr>
          <w:p w14:paraId="3117662C" w14:textId="77777777" w:rsidR="000B0B6B" w:rsidRPr="002F593C" w:rsidRDefault="000B0B6B" w:rsidP="000B0B6B">
            <w:pPr>
              <w:autoSpaceDE w:val="0"/>
              <w:autoSpaceDN w:val="0"/>
              <w:adjustRightInd w:val="0"/>
              <w:spacing w:line="276" w:lineRule="auto"/>
              <w:ind w:right="23"/>
              <w:jc w:val="both"/>
              <w:rPr>
                <w:rFonts w:asciiTheme="majorHAnsi" w:eastAsia="Times New Roman" w:hAnsiTheme="majorHAnsi" w:cs="Times New Roman"/>
                <w:color w:val="auto"/>
              </w:rPr>
            </w:pPr>
            <w:r w:rsidRPr="002F593C">
              <w:rPr>
                <w:rFonts w:asciiTheme="majorHAnsi" w:eastAsia="Times New Roman" w:hAnsiTheme="majorHAnsi" w:cs="Times New Roman"/>
                <w:color w:val="auto"/>
              </w:rPr>
              <w:t>12</w:t>
            </w:r>
          </w:p>
        </w:tc>
        <w:tc>
          <w:tcPr>
            <w:tcW w:w="2157" w:type="dxa"/>
            <w:shd w:val="clear" w:color="auto" w:fill="auto"/>
          </w:tcPr>
          <w:p w14:paraId="69B764D9" w14:textId="77777777" w:rsidR="000B0B6B" w:rsidRPr="002F593C" w:rsidRDefault="000B0B6B" w:rsidP="000B0B6B">
            <w:pPr>
              <w:autoSpaceDE w:val="0"/>
              <w:autoSpaceDN w:val="0"/>
              <w:adjustRightInd w:val="0"/>
              <w:spacing w:line="276" w:lineRule="auto"/>
              <w:ind w:right="23"/>
              <w:jc w:val="both"/>
              <w:rPr>
                <w:rFonts w:asciiTheme="majorHAnsi" w:eastAsia="Times New Roman" w:hAnsiTheme="majorHAnsi" w:cs="Times New Roman"/>
                <w:color w:val="auto"/>
              </w:rPr>
            </w:pPr>
            <w:r w:rsidRPr="002F593C">
              <w:rPr>
                <w:rFonts w:asciiTheme="majorHAnsi" w:eastAsia="Times New Roman" w:hAnsiTheme="majorHAnsi" w:cs="Times New Roman"/>
                <w:color w:val="auto"/>
              </w:rPr>
              <w:t xml:space="preserve">Στρατηγικές Διαχείρισης </w:t>
            </w:r>
            <w:proofErr w:type="spellStart"/>
            <w:r w:rsidRPr="002F593C">
              <w:rPr>
                <w:rFonts w:asciiTheme="majorHAnsi" w:eastAsia="Times New Roman" w:hAnsiTheme="majorHAnsi" w:cs="Times New Roman"/>
                <w:color w:val="auto"/>
              </w:rPr>
              <w:t>Συμπεριφορικών</w:t>
            </w:r>
            <w:proofErr w:type="spellEnd"/>
            <w:r w:rsidRPr="002F593C">
              <w:rPr>
                <w:rFonts w:asciiTheme="majorHAnsi" w:eastAsia="Times New Roman" w:hAnsiTheme="majorHAnsi" w:cs="Times New Roman"/>
                <w:color w:val="auto"/>
              </w:rPr>
              <w:t xml:space="preserve"> Δυσκολιών των Μαθητών (Υ)</w:t>
            </w:r>
          </w:p>
        </w:tc>
        <w:tc>
          <w:tcPr>
            <w:tcW w:w="2551" w:type="dxa"/>
            <w:shd w:val="clear" w:color="auto" w:fill="auto"/>
          </w:tcPr>
          <w:p w14:paraId="3BA4C1E2" w14:textId="77777777" w:rsidR="000B0B6B" w:rsidRPr="002F593C" w:rsidRDefault="000B0B6B" w:rsidP="000B0B6B">
            <w:pPr>
              <w:autoSpaceDE w:val="0"/>
              <w:autoSpaceDN w:val="0"/>
              <w:adjustRightInd w:val="0"/>
              <w:spacing w:line="276" w:lineRule="auto"/>
              <w:ind w:right="23"/>
              <w:jc w:val="both"/>
              <w:rPr>
                <w:rFonts w:asciiTheme="majorHAnsi" w:eastAsia="Times New Roman" w:hAnsiTheme="majorHAnsi" w:cs="Times New Roman"/>
                <w:color w:val="auto"/>
              </w:rPr>
            </w:pPr>
            <w:r w:rsidRPr="002F593C">
              <w:rPr>
                <w:rFonts w:asciiTheme="majorHAnsi" w:eastAsia="Times New Roman" w:hAnsiTheme="majorHAnsi" w:cs="Times New Roman"/>
                <w:color w:val="auto"/>
              </w:rPr>
              <w:t>Προσαρμογές στη Διδασκαλία και το Διδακτικό Υλικό στα Μαθήματα των Μαθηματικών και των Φυσικών Επιστημών για Μαθητές με Μαθησιακές Δυσκολίες (Υ)</w:t>
            </w:r>
          </w:p>
        </w:tc>
        <w:tc>
          <w:tcPr>
            <w:tcW w:w="2552" w:type="dxa"/>
            <w:gridSpan w:val="3"/>
            <w:shd w:val="clear" w:color="auto" w:fill="auto"/>
          </w:tcPr>
          <w:p w14:paraId="3AAEC7E7" w14:textId="77777777" w:rsidR="000B0B6B" w:rsidRPr="002F593C" w:rsidRDefault="000B0B6B" w:rsidP="000B0B6B">
            <w:pPr>
              <w:autoSpaceDE w:val="0"/>
              <w:autoSpaceDN w:val="0"/>
              <w:adjustRightInd w:val="0"/>
              <w:spacing w:line="276" w:lineRule="auto"/>
              <w:ind w:left="34" w:right="23"/>
              <w:jc w:val="both"/>
              <w:rPr>
                <w:rFonts w:asciiTheme="majorHAnsi" w:eastAsia="Times New Roman" w:hAnsiTheme="majorHAnsi" w:cs="Times New Roman"/>
                <w:color w:val="auto"/>
                <w:highlight w:val="yellow"/>
              </w:rPr>
            </w:pPr>
            <w:r w:rsidRPr="002F593C">
              <w:rPr>
                <w:rFonts w:asciiTheme="majorHAnsi" w:eastAsia="Times New Roman" w:hAnsiTheme="majorHAnsi" w:cs="Times New Roman"/>
                <w:color w:val="auto"/>
              </w:rPr>
              <w:t xml:space="preserve">Εκπαιδευτικές παρεμβάσεις για την ανάπτυξη του λόγου σε Παιδιά με Αναπηρία/ </w:t>
            </w:r>
            <w:proofErr w:type="spellStart"/>
            <w:r w:rsidRPr="002F593C">
              <w:rPr>
                <w:rFonts w:asciiTheme="majorHAnsi" w:eastAsia="Times New Roman" w:hAnsiTheme="majorHAnsi" w:cs="Times New Roman"/>
                <w:color w:val="auto"/>
              </w:rPr>
              <w:t>Eιδικές</w:t>
            </w:r>
            <w:proofErr w:type="spellEnd"/>
            <w:r w:rsidRPr="002F593C">
              <w:rPr>
                <w:rFonts w:asciiTheme="majorHAnsi" w:eastAsia="Times New Roman" w:hAnsiTheme="majorHAnsi" w:cs="Times New Roman"/>
                <w:color w:val="auto"/>
              </w:rPr>
              <w:t xml:space="preserve"> Εκπαιδευτικές Ανάγκες (Υ)</w:t>
            </w:r>
          </w:p>
        </w:tc>
        <w:tc>
          <w:tcPr>
            <w:tcW w:w="1843" w:type="dxa"/>
          </w:tcPr>
          <w:p w14:paraId="5E37C9B9" w14:textId="77777777" w:rsidR="000B0B6B" w:rsidRPr="002F593C" w:rsidRDefault="000B0B6B" w:rsidP="000B0B6B">
            <w:pPr>
              <w:autoSpaceDE w:val="0"/>
              <w:autoSpaceDN w:val="0"/>
              <w:adjustRightInd w:val="0"/>
              <w:spacing w:line="276" w:lineRule="auto"/>
              <w:ind w:right="23"/>
              <w:jc w:val="center"/>
              <w:rPr>
                <w:rFonts w:asciiTheme="majorHAnsi" w:eastAsia="Times New Roman" w:hAnsiTheme="majorHAnsi" w:cs="Times New Roman"/>
                <w:color w:val="auto"/>
              </w:rPr>
            </w:pPr>
            <w:r w:rsidRPr="002F593C">
              <w:rPr>
                <w:rFonts w:asciiTheme="majorHAnsi" w:eastAsia="Times New Roman" w:hAnsiTheme="majorHAnsi" w:cs="Times New Roman"/>
                <w:color w:val="auto"/>
              </w:rPr>
              <w:t>7,5</w:t>
            </w:r>
          </w:p>
        </w:tc>
      </w:tr>
      <w:tr w:rsidR="002F593C" w:rsidRPr="002F593C" w14:paraId="790408E7" w14:textId="77777777" w:rsidTr="0034700F">
        <w:trPr>
          <w:trHeight w:val="339"/>
        </w:trPr>
        <w:tc>
          <w:tcPr>
            <w:tcW w:w="679" w:type="dxa"/>
            <w:shd w:val="clear" w:color="auto" w:fill="auto"/>
          </w:tcPr>
          <w:p w14:paraId="22B82907" w14:textId="77777777" w:rsidR="000B0B6B" w:rsidRPr="002F593C" w:rsidRDefault="000B0B6B" w:rsidP="000B0B6B">
            <w:pPr>
              <w:autoSpaceDE w:val="0"/>
              <w:autoSpaceDN w:val="0"/>
              <w:adjustRightInd w:val="0"/>
              <w:spacing w:line="276" w:lineRule="auto"/>
              <w:ind w:right="23"/>
              <w:jc w:val="both"/>
              <w:rPr>
                <w:rFonts w:asciiTheme="majorHAnsi" w:eastAsia="Times New Roman" w:hAnsiTheme="majorHAnsi" w:cs="Times New Roman"/>
                <w:color w:val="auto"/>
              </w:rPr>
            </w:pPr>
          </w:p>
        </w:tc>
        <w:tc>
          <w:tcPr>
            <w:tcW w:w="7260" w:type="dxa"/>
            <w:gridSpan w:val="5"/>
            <w:shd w:val="clear" w:color="auto" w:fill="auto"/>
          </w:tcPr>
          <w:p w14:paraId="0E0ABC40" w14:textId="77777777" w:rsidR="000B0B6B" w:rsidRPr="002F593C" w:rsidRDefault="000B0B6B" w:rsidP="000B0B6B">
            <w:pPr>
              <w:autoSpaceDE w:val="0"/>
              <w:autoSpaceDN w:val="0"/>
              <w:adjustRightInd w:val="0"/>
              <w:spacing w:line="276" w:lineRule="auto"/>
              <w:ind w:right="23"/>
              <w:jc w:val="both"/>
              <w:rPr>
                <w:rFonts w:asciiTheme="majorHAnsi" w:eastAsia="Times New Roman" w:hAnsiTheme="majorHAnsi" w:cs="Times New Roman"/>
                <w:b/>
                <w:color w:val="auto"/>
              </w:rPr>
            </w:pPr>
            <w:r w:rsidRPr="002F593C">
              <w:rPr>
                <w:rFonts w:asciiTheme="majorHAnsi" w:eastAsia="Times New Roman" w:hAnsiTheme="majorHAnsi" w:cs="Times New Roman"/>
                <w:b/>
                <w:color w:val="auto"/>
              </w:rPr>
              <w:t xml:space="preserve">Σύνολο </w:t>
            </w:r>
            <w:r w:rsidRPr="002F593C">
              <w:rPr>
                <w:rFonts w:asciiTheme="majorHAnsi" w:eastAsia="Times New Roman" w:hAnsiTheme="majorHAnsi" w:cs="Times New Roman"/>
                <w:b/>
                <w:color w:val="auto"/>
                <w:lang w:val="en-US"/>
              </w:rPr>
              <w:t>ECTS</w:t>
            </w:r>
          </w:p>
        </w:tc>
        <w:tc>
          <w:tcPr>
            <w:tcW w:w="1843" w:type="dxa"/>
            <w:shd w:val="clear" w:color="auto" w:fill="auto"/>
          </w:tcPr>
          <w:p w14:paraId="4CE49A66" w14:textId="77777777" w:rsidR="000B0B6B" w:rsidRPr="002F593C" w:rsidRDefault="000B0B6B" w:rsidP="000B0B6B">
            <w:pPr>
              <w:autoSpaceDE w:val="0"/>
              <w:autoSpaceDN w:val="0"/>
              <w:adjustRightInd w:val="0"/>
              <w:spacing w:line="276" w:lineRule="auto"/>
              <w:ind w:right="23"/>
              <w:jc w:val="center"/>
              <w:rPr>
                <w:rFonts w:asciiTheme="majorHAnsi" w:eastAsia="Times New Roman" w:hAnsiTheme="majorHAnsi" w:cs="Times New Roman"/>
                <w:b/>
                <w:color w:val="auto"/>
              </w:rPr>
            </w:pPr>
            <w:r w:rsidRPr="002F593C">
              <w:rPr>
                <w:rFonts w:asciiTheme="majorHAnsi" w:eastAsia="Times New Roman" w:hAnsiTheme="majorHAnsi" w:cs="Times New Roman"/>
                <w:b/>
                <w:color w:val="auto"/>
              </w:rPr>
              <w:t>30</w:t>
            </w:r>
          </w:p>
        </w:tc>
      </w:tr>
      <w:tr w:rsidR="002F593C" w:rsidRPr="002F593C" w14:paraId="014ED753" w14:textId="77777777" w:rsidTr="0034700F">
        <w:tc>
          <w:tcPr>
            <w:tcW w:w="9782" w:type="dxa"/>
            <w:gridSpan w:val="7"/>
            <w:shd w:val="clear" w:color="auto" w:fill="F2F2F2"/>
          </w:tcPr>
          <w:p w14:paraId="1313557F" w14:textId="77777777" w:rsidR="000B0B6B" w:rsidRDefault="000B0B6B" w:rsidP="00FC31E2">
            <w:pPr>
              <w:autoSpaceDE w:val="0"/>
              <w:autoSpaceDN w:val="0"/>
              <w:adjustRightInd w:val="0"/>
              <w:spacing w:line="276" w:lineRule="auto"/>
              <w:ind w:right="23"/>
              <w:jc w:val="center"/>
              <w:rPr>
                <w:rFonts w:asciiTheme="majorHAnsi" w:eastAsia="Times New Roman" w:hAnsiTheme="majorHAnsi" w:cs="Times New Roman"/>
                <w:b/>
                <w:color w:val="auto"/>
              </w:rPr>
            </w:pPr>
            <w:r w:rsidRPr="002F593C">
              <w:rPr>
                <w:rFonts w:asciiTheme="majorHAnsi" w:eastAsia="Times New Roman" w:hAnsiTheme="majorHAnsi" w:cs="Times New Roman"/>
                <w:b/>
                <w:color w:val="auto"/>
              </w:rPr>
              <w:t>Δ' ΕΞΑΜΗΝΟ</w:t>
            </w:r>
          </w:p>
          <w:p w14:paraId="2AD67B8F" w14:textId="77777777" w:rsidR="00FC31E2" w:rsidRPr="002F593C" w:rsidRDefault="00FC31E2" w:rsidP="00FC31E2">
            <w:pPr>
              <w:autoSpaceDE w:val="0"/>
              <w:autoSpaceDN w:val="0"/>
              <w:adjustRightInd w:val="0"/>
              <w:spacing w:line="276" w:lineRule="auto"/>
              <w:ind w:right="23"/>
              <w:jc w:val="center"/>
              <w:rPr>
                <w:rFonts w:asciiTheme="majorHAnsi" w:eastAsia="Times New Roman" w:hAnsiTheme="majorHAnsi" w:cs="Times New Roman"/>
                <w:b/>
                <w:color w:val="auto"/>
              </w:rPr>
            </w:pPr>
          </w:p>
        </w:tc>
      </w:tr>
      <w:tr w:rsidR="002F593C" w:rsidRPr="002F593C" w14:paraId="472D84D9" w14:textId="77777777" w:rsidTr="0034700F">
        <w:tc>
          <w:tcPr>
            <w:tcW w:w="679" w:type="dxa"/>
            <w:shd w:val="clear" w:color="auto" w:fill="auto"/>
          </w:tcPr>
          <w:p w14:paraId="48A72B5F" w14:textId="77777777" w:rsidR="000B0B6B" w:rsidRPr="002F593C" w:rsidRDefault="000B0B6B" w:rsidP="000B0B6B">
            <w:pPr>
              <w:autoSpaceDE w:val="0"/>
              <w:autoSpaceDN w:val="0"/>
              <w:adjustRightInd w:val="0"/>
              <w:spacing w:line="276" w:lineRule="auto"/>
              <w:ind w:right="23"/>
              <w:jc w:val="both"/>
              <w:rPr>
                <w:rFonts w:asciiTheme="majorHAnsi" w:eastAsia="Times New Roman" w:hAnsiTheme="majorHAnsi" w:cs="Times New Roman"/>
                <w:color w:val="auto"/>
              </w:rPr>
            </w:pPr>
          </w:p>
        </w:tc>
        <w:tc>
          <w:tcPr>
            <w:tcW w:w="7245" w:type="dxa"/>
            <w:gridSpan w:val="4"/>
            <w:shd w:val="clear" w:color="auto" w:fill="auto"/>
          </w:tcPr>
          <w:p w14:paraId="5037B966" w14:textId="77777777" w:rsidR="000B0B6B" w:rsidRPr="002F593C" w:rsidRDefault="000B0B6B" w:rsidP="000B0B6B">
            <w:pPr>
              <w:autoSpaceDE w:val="0"/>
              <w:autoSpaceDN w:val="0"/>
              <w:adjustRightInd w:val="0"/>
              <w:spacing w:line="276" w:lineRule="auto"/>
              <w:ind w:right="23"/>
              <w:jc w:val="both"/>
              <w:rPr>
                <w:rFonts w:asciiTheme="majorHAnsi" w:eastAsia="Times New Roman" w:hAnsiTheme="majorHAnsi" w:cs="Times New Roman"/>
                <w:b/>
                <w:color w:val="auto"/>
              </w:rPr>
            </w:pPr>
            <w:r w:rsidRPr="002F593C">
              <w:rPr>
                <w:rFonts w:asciiTheme="majorHAnsi" w:eastAsia="Times New Roman" w:hAnsiTheme="majorHAnsi" w:cs="Times New Roman"/>
                <w:color w:val="auto"/>
              </w:rPr>
              <w:t>*Πρακτική Άσκηση</w:t>
            </w:r>
          </w:p>
        </w:tc>
        <w:tc>
          <w:tcPr>
            <w:tcW w:w="1858" w:type="dxa"/>
            <w:gridSpan w:val="2"/>
            <w:shd w:val="clear" w:color="auto" w:fill="auto"/>
          </w:tcPr>
          <w:p w14:paraId="04D053DA" w14:textId="77777777" w:rsidR="000B0B6B" w:rsidRPr="002F593C" w:rsidRDefault="000B0B6B" w:rsidP="000B0B6B">
            <w:pPr>
              <w:autoSpaceDE w:val="0"/>
              <w:autoSpaceDN w:val="0"/>
              <w:adjustRightInd w:val="0"/>
              <w:spacing w:line="276" w:lineRule="auto"/>
              <w:ind w:right="23"/>
              <w:jc w:val="center"/>
              <w:rPr>
                <w:rFonts w:asciiTheme="majorHAnsi" w:eastAsia="Times New Roman" w:hAnsiTheme="majorHAnsi" w:cs="Times New Roman"/>
                <w:color w:val="auto"/>
              </w:rPr>
            </w:pPr>
            <w:r w:rsidRPr="002F593C">
              <w:rPr>
                <w:rFonts w:asciiTheme="majorHAnsi" w:eastAsia="Times New Roman" w:hAnsiTheme="majorHAnsi" w:cs="Times New Roman"/>
                <w:color w:val="auto"/>
              </w:rPr>
              <w:t>20 ή 30</w:t>
            </w:r>
          </w:p>
        </w:tc>
      </w:tr>
      <w:tr w:rsidR="002F593C" w:rsidRPr="002F593C" w14:paraId="6FDD630F" w14:textId="77777777" w:rsidTr="0034700F">
        <w:tc>
          <w:tcPr>
            <w:tcW w:w="679" w:type="dxa"/>
            <w:shd w:val="clear" w:color="auto" w:fill="auto"/>
          </w:tcPr>
          <w:p w14:paraId="384E4A94" w14:textId="77777777" w:rsidR="000B0B6B" w:rsidRPr="002F593C" w:rsidRDefault="000B0B6B" w:rsidP="000B0B6B">
            <w:pPr>
              <w:autoSpaceDE w:val="0"/>
              <w:autoSpaceDN w:val="0"/>
              <w:adjustRightInd w:val="0"/>
              <w:spacing w:line="276" w:lineRule="auto"/>
              <w:ind w:right="23"/>
              <w:jc w:val="both"/>
              <w:rPr>
                <w:rFonts w:asciiTheme="majorHAnsi" w:eastAsia="Times New Roman" w:hAnsiTheme="majorHAnsi" w:cs="Times New Roman"/>
                <w:color w:val="auto"/>
              </w:rPr>
            </w:pPr>
          </w:p>
        </w:tc>
        <w:tc>
          <w:tcPr>
            <w:tcW w:w="7245" w:type="dxa"/>
            <w:gridSpan w:val="4"/>
            <w:shd w:val="clear" w:color="auto" w:fill="auto"/>
          </w:tcPr>
          <w:p w14:paraId="2E8FF020" w14:textId="77777777" w:rsidR="000B0B6B" w:rsidRPr="002F593C" w:rsidRDefault="000B0B6B" w:rsidP="000B0B6B">
            <w:pPr>
              <w:autoSpaceDE w:val="0"/>
              <w:autoSpaceDN w:val="0"/>
              <w:adjustRightInd w:val="0"/>
              <w:spacing w:line="276" w:lineRule="auto"/>
              <w:ind w:right="23"/>
              <w:jc w:val="both"/>
              <w:rPr>
                <w:rFonts w:asciiTheme="majorHAnsi" w:eastAsia="Times New Roman" w:hAnsiTheme="majorHAnsi" w:cs="Times New Roman"/>
                <w:color w:val="auto"/>
              </w:rPr>
            </w:pPr>
            <w:r w:rsidRPr="002F593C">
              <w:rPr>
                <w:rFonts w:asciiTheme="majorHAnsi" w:eastAsia="Times New Roman" w:hAnsiTheme="majorHAnsi" w:cs="Times New Roman"/>
                <w:color w:val="auto"/>
              </w:rPr>
              <w:t>*Μεταπτυχιακή Εργασία</w:t>
            </w:r>
          </w:p>
        </w:tc>
        <w:tc>
          <w:tcPr>
            <w:tcW w:w="1858" w:type="dxa"/>
            <w:gridSpan w:val="2"/>
            <w:shd w:val="clear" w:color="auto" w:fill="auto"/>
          </w:tcPr>
          <w:p w14:paraId="62FBC5BA" w14:textId="77777777" w:rsidR="000B0B6B" w:rsidRPr="002F593C" w:rsidRDefault="000B0B6B" w:rsidP="000B0B6B">
            <w:pPr>
              <w:autoSpaceDE w:val="0"/>
              <w:autoSpaceDN w:val="0"/>
              <w:adjustRightInd w:val="0"/>
              <w:spacing w:line="276" w:lineRule="auto"/>
              <w:ind w:right="23"/>
              <w:jc w:val="center"/>
              <w:rPr>
                <w:rFonts w:asciiTheme="majorHAnsi" w:eastAsia="Times New Roman" w:hAnsiTheme="majorHAnsi" w:cs="Times New Roman"/>
                <w:color w:val="auto"/>
              </w:rPr>
            </w:pPr>
            <w:r w:rsidRPr="002F593C">
              <w:rPr>
                <w:rFonts w:asciiTheme="majorHAnsi" w:eastAsia="Times New Roman" w:hAnsiTheme="majorHAnsi" w:cs="Times New Roman"/>
                <w:color w:val="auto"/>
              </w:rPr>
              <w:t>10</w:t>
            </w:r>
          </w:p>
        </w:tc>
      </w:tr>
      <w:tr w:rsidR="002F593C" w:rsidRPr="002F593C" w14:paraId="49897FB6" w14:textId="77777777" w:rsidTr="0034700F">
        <w:tc>
          <w:tcPr>
            <w:tcW w:w="679" w:type="dxa"/>
            <w:shd w:val="clear" w:color="auto" w:fill="auto"/>
          </w:tcPr>
          <w:p w14:paraId="1B2E2545" w14:textId="77777777" w:rsidR="000B0B6B" w:rsidRPr="002F593C" w:rsidRDefault="000B0B6B" w:rsidP="000B0B6B">
            <w:pPr>
              <w:autoSpaceDE w:val="0"/>
              <w:autoSpaceDN w:val="0"/>
              <w:adjustRightInd w:val="0"/>
              <w:spacing w:line="276" w:lineRule="auto"/>
              <w:ind w:right="23"/>
              <w:jc w:val="both"/>
              <w:rPr>
                <w:rFonts w:asciiTheme="majorHAnsi" w:eastAsia="Times New Roman" w:hAnsiTheme="majorHAnsi" w:cs="Times New Roman"/>
                <w:color w:val="auto"/>
              </w:rPr>
            </w:pPr>
          </w:p>
        </w:tc>
        <w:tc>
          <w:tcPr>
            <w:tcW w:w="7245" w:type="dxa"/>
            <w:gridSpan w:val="4"/>
            <w:shd w:val="clear" w:color="auto" w:fill="auto"/>
          </w:tcPr>
          <w:p w14:paraId="5458946B" w14:textId="77777777" w:rsidR="000B0B6B" w:rsidRPr="002F593C" w:rsidRDefault="000B0B6B" w:rsidP="000B0B6B">
            <w:pPr>
              <w:autoSpaceDE w:val="0"/>
              <w:autoSpaceDN w:val="0"/>
              <w:adjustRightInd w:val="0"/>
              <w:spacing w:line="276" w:lineRule="auto"/>
              <w:ind w:right="23"/>
              <w:jc w:val="both"/>
              <w:rPr>
                <w:rFonts w:asciiTheme="majorHAnsi" w:eastAsia="Times New Roman" w:hAnsiTheme="majorHAnsi" w:cs="Times New Roman"/>
                <w:color w:val="auto"/>
              </w:rPr>
            </w:pPr>
            <w:r w:rsidRPr="002F593C">
              <w:rPr>
                <w:rFonts w:asciiTheme="majorHAnsi" w:eastAsia="Times New Roman" w:hAnsiTheme="majorHAnsi" w:cs="Times New Roman"/>
                <w:color w:val="auto"/>
              </w:rPr>
              <w:t xml:space="preserve">Σύνολο </w:t>
            </w:r>
            <w:r w:rsidRPr="002F593C">
              <w:rPr>
                <w:rFonts w:asciiTheme="majorHAnsi" w:eastAsia="Times New Roman" w:hAnsiTheme="majorHAnsi" w:cs="Times New Roman"/>
                <w:color w:val="auto"/>
                <w:lang w:val="en-US"/>
              </w:rPr>
              <w:t>ECTS</w:t>
            </w:r>
          </w:p>
        </w:tc>
        <w:tc>
          <w:tcPr>
            <w:tcW w:w="1858" w:type="dxa"/>
            <w:gridSpan w:val="2"/>
            <w:shd w:val="clear" w:color="auto" w:fill="auto"/>
          </w:tcPr>
          <w:p w14:paraId="6542AA3B" w14:textId="77777777" w:rsidR="000B0B6B" w:rsidRPr="002F593C" w:rsidRDefault="000B0B6B" w:rsidP="000B0B6B">
            <w:pPr>
              <w:autoSpaceDE w:val="0"/>
              <w:autoSpaceDN w:val="0"/>
              <w:adjustRightInd w:val="0"/>
              <w:spacing w:line="276" w:lineRule="auto"/>
              <w:ind w:right="23"/>
              <w:jc w:val="center"/>
              <w:rPr>
                <w:rFonts w:asciiTheme="majorHAnsi" w:eastAsia="Times New Roman" w:hAnsiTheme="majorHAnsi" w:cs="Times New Roman"/>
                <w:b/>
                <w:color w:val="auto"/>
              </w:rPr>
            </w:pPr>
            <w:r w:rsidRPr="002F593C">
              <w:rPr>
                <w:rFonts w:asciiTheme="majorHAnsi" w:eastAsia="Times New Roman" w:hAnsiTheme="majorHAnsi" w:cs="Times New Roman"/>
                <w:b/>
                <w:color w:val="auto"/>
              </w:rPr>
              <w:t>30</w:t>
            </w:r>
          </w:p>
        </w:tc>
      </w:tr>
      <w:tr w:rsidR="002F593C" w:rsidRPr="002F593C" w14:paraId="5EF83C3F" w14:textId="77777777" w:rsidTr="0034700F">
        <w:tc>
          <w:tcPr>
            <w:tcW w:w="679" w:type="dxa"/>
            <w:shd w:val="clear" w:color="auto" w:fill="auto"/>
          </w:tcPr>
          <w:p w14:paraId="3AF540A2" w14:textId="77777777" w:rsidR="000B0B6B" w:rsidRPr="002F593C" w:rsidRDefault="000B0B6B" w:rsidP="000B0B6B">
            <w:pPr>
              <w:autoSpaceDE w:val="0"/>
              <w:autoSpaceDN w:val="0"/>
              <w:adjustRightInd w:val="0"/>
              <w:spacing w:line="276" w:lineRule="auto"/>
              <w:ind w:right="23"/>
              <w:jc w:val="both"/>
              <w:rPr>
                <w:rFonts w:asciiTheme="majorHAnsi" w:eastAsia="Times New Roman" w:hAnsiTheme="majorHAnsi" w:cs="Times New Roman"/>
                <w:b/>
                <w:color w:val="auto"/>
              </w:rPr>
            </w:pPr>
          </w:p>
        </w:tc>
        <w:tc>
          <w:tcPr>
            <w:tcW w:w="7245" w:type="dxa"/>
            <w:gridSpan w:val="4"/>
            <w:shd w:val="clear" w:color="auto" w:fill="auto"/>
          </w:tcPr>
          <w:p w14:paraId="6DBD66AF" w14:textId="77777777" w:rsidR="000B0B6B" w:rsidRPr="002F593C" w:rsidRDefault="000B0B6B" w:rsidP="000B0B6B">
            <w:pPr>
              <w:autoSpaceDE w:val="0"/>
              <w:autoSpaceDN w:val="0"/>
              <w:adjustRightInd w:val="0"/>
              <w:spacing w:line="276" w:lineRule="auto"/>
              <w:ind w:right="23"/>
              <w:jc w:val="right"/>
              <w:rPr>
                <w:rFonts w:asciiTheme="majorHAnsi" w:eastAsia="Times New Roman" w:hAnsiTheme="majorHAnsi" w:cs="Times New Roman"/>
                <w:b/>
                <w:color w:val="auto"/>
                <w:lang w:val="en-US"/>
              </w:rPr>
            </w:pPr>
            <w:r w:rsidRPr="002F593C">
              <w:rPr>
                <w:rFonts w:asciiTheme="majorHAnsi" w:eastAsia="Times New Roman" w:hAnsiTheme="majorHAnsi" w:cs="Times New Roman"/>
                <w:b/>
                <w:color w:val="auto"/>
              </w:rPr>
              <w:t xml:space="preserve">ΓΕΝΙΚΟ ΣΥΝΟΛΟ </w:t>
            </w:r>
            <w:r w:rsidRPr="002F593C">
              <w:rPr>
                <w:rFonts w:asciiTheme="majorHAnsi" w:eastAsia="Times New Roman" w:hAnsiTheme="majorHAnsi" w:cs="Times New Roman"/>
                <w:b/>
                <w:color w:val="auto"/>
                <w:lang w:val="en-US"/>
              </w:rPr>
              <w:t>ECTS</w:t>
            </w:r>
          </w:p>
        </w:tc>
        <w:tc>
          <w:tcPr>
            <w:tcW w:w="1858" w:type="dxa"/>
            <w:gridSpan w:val="2"/>
            <w:shd w:val="clear" w:color="auto" w:fill="auto"/>
          </w:tcPr>
          <w:p w14:paraId="16192DA1" w14:textId="77777777" w:rsidR="000B0B6B" w:rsidRPr="002F593C" w:rsidRDefault="000B0B6B" w:rsidP="000B0B6B">
            <w:pPr>
              <w:autoSpaceDE w:val="0"/>
              <w:autoSpaceDN w:val="0"/>
              <w:adjustRightInd w:val="0"/>
              <w:spacing w:line="276" w:lineRule="auto"/>
              <w:ind w:right="23"/>
              <w:jc w:val="center"/>
              <w:rPr>
                <w:rFonts w:asciiTheme="majorHAnsi" w:eastAsia="Times New Roman" w:hAnsiTheme="majorHAnsi" w:cs="Times New Roman"/>
                <w:b/>
                <w:color w:val="auto"/>
                <w:lang w:val="en-US"/>
              </w:rPr>
            </w:pPr>
            <w:r w:rsidRPr="002F593C">
              <w:rPr>
                <w:rFonts w:asciiTheme="majorHAnsi" w:eastAsia="Times New Roman" w:hAnsiTheme="majorHAnsi" w:cs="Times New Roman"/>
                <w:b/>
                <w:color w:val="auto"/>
                <w:lang w:val="en-US"/>
              </w:rPr>
              <w:t>120</w:t>
            </w:r>
          </w:p>
        </w:tc>
      </w:tr>
    </w:tbl>
    <w:p w14:paraId="41EF6169" w14:textId="77777777" w:rsidR="00035F34" w:rsidRPr="002F593C" w:rsidRDefault="00035F34" w:rsidP="008527FE">
      <w:pPr>
        <w:spacing w:line="276" w:lineRule="auto"/>
        <w:ind w:left="23" w:right="23"/>
        <w:jc w:val="both"/>
        <w:rPr>
          <w:rFonts w:ascii="Cambria" w:eastAsia="Times New Roman" w:hAnsi="Cambria" w:cs="Times New Roman"/>
          <w:color w:val="auto"/>
        </w:rPr>
      </w:pPr>
    </w:p>
    <w:p w14:paraId="1778D1B6" w14:textId="77777777" w:rsidR="00035F34" w:rsidRPr="002F593C" w:rsidRDefault="00035F34" w:rsidP="008527FE">
      <w:pPr>
        <w:spacing w:line="276" w:lineRule="auto"/>
        <w:jc w:val="both"/>
        <w:rPr>
          <w:rFonts w:ascii="Cambria" w:eastAsia="Calibri" w:hAnsi="Cambria" w:cs="Times New Roman"/>
          <w:i/>
          <w:color w:val="auto"/>
        </w:rPr>
      </w:pPr>
      <w:r w:rsidRPr="002F593C">
        <w:rPr>
          <w:rFonts w:ascii="Cambria" w:eastAsia="Calibri" w:hAnsi="Cambria" w:cs="Times New Roman"/>
          <w:color w:val="auto"/>
        </w:rPr>
        <w:t>*</w:t>
      </w:r>
      <w:r w:rsidRPr="002F593C">
        <w:rPr>
          <w:rFonts w:ascii="Cambria" w:eastAsia="Calibri" w:hAnsi="Cambria" w:cs="Times New Roman"/>
          <w:i/>
          <w:color w:val="auto"/>
        </w:rPr>
        <w:t>Οι φοιτητές/</w:t>
      </w:r>
      <w:proofErr w:type="spellStart"/>
      <w:r w:rsidRPr="002F593C">
        <w:rPr>
          <w:rFonts w:ascii="Cambria" w:eastAsia="Calibri" w:hAnsi="Cambria" w:cs="Times New Roman"/>
          <w:i/>
          <w:color w:val="auto"/>
        </w:rPr>
        <w:t>ήτριες</w:t>
      </w:r>
      <w:proofErr w:type="spellEnd"/>
      <w:r w:rsidRPr="002F593C">
        <w:rPr>
          <w:rFonts w:ascii="Cambria" w:eastAsia="Calibri" w:hAnsi="Cambria" w:cs="Times New Roman"/>
          <w:i/>
          <w:color w:val="auto"/>
        </w:rPr>
        <w:t xml:space="preserve"> καλούνται να πραγματοποιήσουν </w:t>
      </w:r>
      <w:r w:rsidRPr="002F593C">
        <w:rPr>
          <w:rFonts w:ascii="Cambria" w:eastAsia="Calibri" w:hAnsi="Cambria" w:cs="Times New Roman"/>
          <w:b/>
          <w:i/>
          <w:color w:val="auto"/>
        </w:rPr>
        <w:t xml:space="preserve">υποχρεωτικά </w:t>
      </w:r>
      <w:r w:rsidRPr="002F593C">
        <w:rPr>
          <w:rFonts w:ascii="Cambria" w:eastAsia="Calibri" w:hAnsi="Cambria" w:cs="Times New Roman"/>
          <w:i/>
          <w:color w:val="auto"/>
        </w:rPr>
        <w:t xml:space="preserve">πρακτική άσκηση και να επιλέξουν, </w:t>
      </w:r>
      <w:r w:rsidRPr="002F593C">
        <w:rPr>
          <w:rFonts w:ascii="Cambria" w:eastAsia="Calibri" w:hAnsi="Cambria" w:cs="Times New Roman"/>
          <w:b/>
          <w:i/>
          <w:color w:val="auto"/>
        </w:rPr>
        <w:t xml:space="preserve">εάν επιθυμούν, </w:t>
      </w:r>
      <w:r w:rsidRPr="002F593C">
        <w:rPr>
          <w:rFonts w:ascii="Cambria" w:eastAsia="Calibri" w:hAnsi="Cambria" w:cs="Times New Roman"/>
          <w:i/>
          <w:color w:val="auto"/>
        </w:rPr>
        <w:t xml:space="preserve">να εκπονήσουν διπλωματική εργασία κατά το Δ΄ εξάμηνο των σπουδών τους. Ανάλογα με την παραπάνω επιλογή τους οι μονάδες </w:t>
      </w:r>
      <w:r w:rsidRPr="002F593C">
        <w:rPr>
          <w:rFonts w:ascii="Cambria" w:eastAsia="Calibri" w:hAnsi="Cambria" w:cs="Times New Roman"/>
          <w:i/>
          <w:color w:val="auto"/>
          <w:lang w:val="en-US"/>
        </w:rPr>
        <w:t>ECTS</w:t>
      </w:r>
      <w:r w:rsidRPr="002F593C">
        <w:rPr>
          <w:rFonts w:ascii="Cambria" w:eastAsia="Calibri" w:hAnsi="Cambria" w:cs="Times New Roman"/>
          <w:i/>
          <w:color w:val="auto"/>
        </w:rPr>
        <w:t xml:space="preserve"> διαμορφώνονται ως εξής:</w:t>
      </w:r>
    </w:p>
    <w:p w14:paraId="1112016C" w14:textId="77777777" w:rsidR="00CC32FB" w:rsidRPr="002F593C" w:rsidRDefault="00CC32FB" w:rsidP="008527FE">
      <w:pPr>
        <w:spacing w:line="276" w:lineRule="auto"/>
        <w:jc w:val="both"/>
        <w:rPr>
          <w:rFonts w:ascii="Cambria" w:eastAsia="Calibri" w:hAnsi="Cambria" w:cs="Times New Roman"/>
          <w:color w:val="auto"/>
        </w:rPr>
      </w:pPr>
    </w:p>
    <w:p w14:paraId="7ACD3897" w14:textId="77777777" w:rsidR="00035F34" w:rsidRPr="002F593C" w:rsidRDefault="00035F34" w:rsidP="008527FE">
      <w:pPr>
        <w:spacing w:after="240" w:line="276" w:lineRule="auto"/>
        <w:ind w:left="567" w:right="565"/>
        <w:jc w:val="both"/>
        <w:rPr>
          <w:rFonts w:ascii="Cambria" w:eastAsia="Calibri" w:hAnsi="Cambria" w:cs="Times New Roman"/>
          <w:i/>
          <w:color w:val="auto"/>
        </w:rPr>
      </w:pPr>
      <w:r w:rsidRPr="002F593C">
        <w:rPr>
          <w:rFonts w:ascii="Cambria" w:eastAsia="Calibri" w:hAnsi="Cambria" w:cs="Times New Roman"/>
          <w:b/>
          <w:i/>
          <w:color w:val="auto"/>
          <w:u w:val="single"/>
        </w:rPr>
        <w:t>Α΄ Επιλογή:</w:t>
      </w:r>
      <w:r w:rsidRPr="002F593C">
        <w:rPr>
          <w:rFonts w:ascii="Cambria" w:eastAsia="Calibri" w:hAnsi="Cambria" w:cs="Times New Roman"/>
          <w:i/>
          <w:color w:val="auto"/>
        </w:rPr>
        <w:t xml:space="preserve"> Πρακτική  Άσκηση </w:t>
      </w:r>
      <w:r w:rsidRPr="002F593C">
        <w:rPr>
          <w:rFonts w:ascii="Cambria" w:eastAsia="Calibri" w:hAnsi="Cambria" w:cs="Times New Roman"/>
          <w:b/>
          <w:i/>
          <w:color w:val="auto"/>
        </w:rPr>
        <w:t>+</w:t>
      </w:r>
      <w:r w:rsidRPr="002F593C">
        <w:rPr>
          <w:rFonts w:ascii="Cambria" w:eastAsia="Calibri" w:hAnsi="Cambria" w:cs="Times New Roman"/>
          <w:i/>
          <w:color w:val="auto"/>
        </w:rPr>
        <w:t xml:space="preserve"> Διπλωματική Εργασία = </w:t>
      </w:r>
    </w:p>
    <w:p w14:paraId="2E00E714" w14:textId="77777777" w:rsidR="00035F34" w:rsidRPr="002F593C" w:rsidRDefault="00035F34" w:rsidP="008527FE">
      <w:pPr>
        <w:spacing w:after="240" w:line="276" w:lineRule="auto"/>
        <w:ind w:left="567" w:right="-908"/>
        <w:jc w:val="both"/>
        <w:rPr>
          <w:rFonts w:ascii="Cambria" w:eastAsia="Calibri" w:hAnsi="Cambria" w:cs="Times New Roman"/>
          <w:i/>
          <w:color w:val="auto"/>
        </w:rPr>
      </w:pPr>
      <w:r w:rsidRPr="002F593C">
        <w:rPr>
          <w:rFonts w:ascii="Cambria" w:eastAsia="Calibri" w:hAnsi="Cambria" w:cs="Times New Roman"/>
          <w:i/>
          <w:color w:val="auto"/>
        </w:rPr>
        <w:t xml:space="preserve">20 μονάδες ECTS (Πρακτική Άσκηση) + 10 μονάδες ECTS (Διπλωματική Εργασία)  = </w:t>
      </w:r>
    </w:p>
    <w:p w14:paraId="77172C70" w14:textId="77777777" w:rsidR="004A10BB" w:rsidRDefault="00035F34" w:rsidP="004A10BB">
      <w:pPr>
        <w:spacing w:after="240" w:line="276" w:lineRule="auto"/>
        <w:ind w:left="567" w:right="-908"/>
        <w:jc w:val="both"/>
        <w:rPr>
          <w:rFonts w:ascii="Cambria" w:eastAsia="Calibri" w:hAnsi="Cambria" w:cs="Times New Roman"/>
          <w:b/>
          <w:i/>
          <w:color w:val="auto"/>
        </w:rPr>
      </w:pPr>
      <w:r w:rsidRPr="002F593C">
        <w:rPr>
          <w:rFonts w:ascii="Cambria" w:eastAsia="Calibri" w:hAnsi="Cambria" w:cs="Times New Roman"/>
          <w:b/>
          <w:i/>
          <w:color w:val="auto"/>
        </w:rPr>
        <w:t xml:space="preserve">30 μονάδες </w:t>
      </w:r>
      <w:r w:rsidRPr="002F593C">
        <w:rPr>
          <w:rFonts w:ascii="Cambria" w:eastAsia="Calibri" w:hAnsi="Cambria" w:cs="Times New Roman"/>
          <w:b/>
          <w:i/>
          <w:color w:val="auto"/>
          <w:lang w:val="en-US"/>
        </w:rPr>
        <w:t>ECTS</w:t>
      </w:r>
    </w:p>
    <w:p w14:paraId="67A8C6C3" w14:textId="4F10CB7C" w:rsidR="00035F34" w:rsidRPr="002F593C" w:rsidRDefault="00035F34" w:rsidP="004A10BB">
      <w:pPr>
        <w:spacing w:after="240" w:line="276" w:lineRule="auto"/>
        <w:ind w:left="567" w:right="-908"/>
        <w:jc w:val="both"/>
        <w:rPr>
          <w:rFonts w:ascii="Cambria" w:eastAsia="Calibri" w:hAnsi="Cambria" w:cs="Times New Roman"/>
          <w:b/>
          <w:i/>
          <w:color w:val="auto"/>
        </w:rPr>
      </w:pPr>
      <w:r w:rsidRPr="002F593C">
        <w:rPr>
          <w:rFonts w:ascii="Cambria" w:eastAsia="Calibri" w:hAnsi="Cambria" w:cs="Times New Roman"/>
          <w:b/>
          <w:i/>
          <w:color w:val="auto"/>
          <w:u w:val="single"/>
        </w:rPr>
        <w:lastRenderedPageBreak/>
        <w:t>Β΄ Επιλογή</w:t>
      </w:r>
      <w:r w:rsidRPr="002F593C">
        <w:rPr>
          <w:rFonts w:ascii="Cambria" w:eastAsia="Calibri" w:hAnsi="Cambria" w:cs="Times New Roman"/>
          <w:b/>
          <w:i/>
          <w:color w:val="auto"/>
        </w:rPr>
        <w:t xml:space="preserve">: </w:t>
      </w:r>
      <w:r w:rsidRPr="002F593C">
        <w:rPr>
          <w:rFonts w:ascii="Cambria" w:eastAsia="Calibri" w:hAnsi="Cambria" w:cs="Times New Roman"/>
          <w:i/>
          <w:color w:val="auto"/>
        </w:rPr>
        <w:t xml:space="preserve">Μόνο Πρακτική Άσκηση =  </w:t>
      </w:r>
      <w:r w:rsidRPr="002F593C">
        <w:rPr>
          <w:rFonts w:ascii="Cambria" w:eastAsia="Calibri" w:hAnsi="Cambria" w:cs="Times New Roman"/>
          <w:b/>
          <w:i/>
          <w:color w:val="auto"/>
        </w:rPr>
        <w:t xml:space="preserve">30 μονάδες </w:t>
      </w:r>
      <w:r w:rsidRPr="002F593C">
        <w:rPr>
          <w:rFonts w:ascii="Cambria" w:eastAsia="Calibri" w:hAnsi="Cambria" w:cs="Times New Roman"/>
          <w:b/>
          <w:i/>
          <w:color w:val="auto"/>
          <w:lang w:val="en-US"/>
        </w:rPr>
        <w:t>ECTS</w:t>
      </w:r>
    </w:p>
    <w:p w14:paraId="03C9F59C" w14:textId="77777777" w:rsidR="007D19A1" w:rsidRPr="002F593C" w:rsidRDefault="00CC32FB" w:rsidP="00CC32FB">
      <w:pPr>
        <w:keepNext/>
        <w:keepLines/>
        <w:tabs>
          <w:tab w:val="left" w:pos="423"/>
        </w:tabs>
        <w:spacing w:before="360" w:line="276" w:lineRule="auto"/>
        <w:jc w:val="both"/>
        <w:outlineLvl w:val="0"/>
        <w:rPr>
          <w:rFonts w:ascii="Cambria" w:eastAsia="Times New Roman" w:hAnsi="Cambria" w:cs="Times New Roman"/>
          <w:b/>
          <w:bCs/>
          <w:color w:val="auto"/>
        </w:rPr>
      </w:pPr>
      <w:r w:rsidRPr="002F593C">
        <w:rPr>
          <w:rFonts w:ascii="Cambria" w:eastAsia="Times New Roman" w:hAnsi="Cambria" w:cs="Times New Roman"/>
          <w:b/>
          <w:bCs/>
          <w:color w:val="auto"/>
        </w:rPr>
        <w:t xml:space="preserve">4. </w:t>
      </w:r>
      <w:r w:rsidR="007D19A1" w:rsidRPr="002F593C">
        <w:rPr>
          <w:rFonts w:ascii="Cambria" w:eastAsia="Times New Roman" w:hAnsi="Cambria" w:cs="Times New Roman"/>
          <w:b/>
          <w:bCs/>
          <w:color w:val="auto"/>
        </w:rPr>
        <w:t>Προϋποθέσεις Απόκτησης Μεταπτυχιακού Διπλώματος Ειδίκευσης</w:t>
      </w:r>
    </w:p>
    <w:p w14:paraId="75E0058F" w14:textId="77777777" w:rsidR="007D19A1" w:rsidRPr="002F593C" w:rsidRDefault="007D19A1" w:rsidP="00E216FC">
      <w:pPr>
        <w:spacing w:line="360" w:lineRule="auto"/>
        <w:ind w:left="20" w:right="20" w:firstLine="284"/>
        <w:jc w:val="both"/>
        <w:rPr>
          <w:rFonts w:ascii="Cambria" w:eastAsia="Times New Roman" w:hAnsi="Cambria" w:cs="Times New Roman"/>
          <w:color w:val="auto"/>
        </w:rPr>
      </w:pPr>
      <w:r w:rsidRPr="002F593C">
        <w:rPr>
          <w:rFonts w:ascii="Cambria" w:eastAsia="Times New Roman" w:hAnsi="Cambria" w:cs="Times New Roman"/>
          <w:color w:val="auto"/>
        </w:rPr>
        <w:t xml:space="preserve">Συνολικά στο Π.Μ.Σ. αντιστοιχούν εκατόν είκοσι (120) πιστωτικές μονάδες </w:t>
      </w:r>
      <w:r w:rsidRPr="002F593C">
        <w:rPr>
          <w:rFonts w:ascii="Cambria" w:eastAsia="Times New Roman" w:hAnsi="Cambria" w:cs="Times New Roman"/>
          <w:color w:val="auto"/>
          <w:lang w:val="en-US" w:eastAsia="en-US"/>
        </w:rPr>
        <w:t>ECTS</w:t>
      </w:r>
      <w:r w:rsidRPr="002F593C">
        <w:rPr>
          <w:rFonts w:ascii="Cambria" w:eastAsia="Times New Roman" w:hAnsi="Cambria" w:cs="Times New Roman"/>
          <w:color w:val="auto"/>
          <w:lang w:eastAsia="en-US"/>
        </w:rPr>
        <w:t xml:space="preserve">, </w:t>
      </w:r>
      <w:r w:rsidRPr="002F593C">
        <w:rPr>
          <w:rFonts w:ascii="Cambria" w:eastAsia="Times New Roman" w:hAnsi="Cambria" w:cs="Times New Roman"/>
          <w:color w:val="auto"/>
        </w:rPr>
        <w:t xml:space="preserve">δηλαδή τριάντα (30) πιστωτικές μονάδες </w:t>
      </w:r>
      <w:r w:rsidRPr="002F593C">
        <w:rPr>
          <w:rFonts w:ascii="Cambria" w:eastAsia="Times New Roman" w:hAnsi="Cambria" w:cs="Times New Roman"/>
          <w:color w:val="auto"/>
          <w:lang w:val="en-US" w:eastAsia="en-US"/>
        </w:rPr>
        <w:t>ECTS</w:t>
      </w:r>
      <w:r w:rsidRPr="002F593C">
        <w:rPr>
          <w:rFonts w:ascii="Cambria" w:eastAsia="Times New Roman" w:hAnsi="Cambria" w:cs="Times New Roman"/>
          <w:color w:val="auto"/>
          <w:lang w:eastAsia="en-US"/>
        </w:rPr>
        <w:t xml:space="preserve"> </w:t>
      </w:r>
      <w:r w:rsidRPr="002F593C">
        <w:rPr>
          <w:rFonts w:ascii="Cambria" w:eastAsia="Times New Roman" w:hAnsi="Cambria" w:cs="Times New Roman"/>
          <w:color w:val="auto"/>
        </w:rPr>
        <w:t xml:space="preserve">στο κάθε εξάμηνο. Η κατανομή τους έχει ως εξής: </w:t>
      </w:r>
    </w:p>
    <w:p w14:paraId="2E423F61" w14:textId="5FF32E44" w:rsidR="007D19A1" w:rsidRPr="002F593C" w:rsidRDefault="007D19A1" w:rsidP="00E216FC">
      <w:pPr>
        <w:spacing w:line="360" w:lineRule="auto"/>
        <w:ind w:left="20" w:right="20" w:firstLine="284"/>
        <w:jc w:val="both"/>
        <w:rPr>
          <w:rFonts w:ascii="Cambria" w:eastAsia="Times New Roman" w:hAnsi="Cambria" w:cs="Times New Roman"/>
          <w:color w:val="auto"/>
          <w:lang w:eastAsia="en-US"/>
        </w:rPr>
      </w:pPr>
      <w:r w:rsidRPr="002F593C">
        <w:rPr>
          <w:rFonts w:ascii="Cambria" w:eastAsia="Times New Roman" w:hAnsi="Cambria" w:cs="Times New Roman"/>
          <w:color w:val="auto"/>
        </w:rPr>
        <w:t>α) Για την Α΄, Β΄ και Γ΄ Κατεύθυνση για το Α΄</w:t>
      </w:r>
      <w:r w:rsidR="00BA617C" w:rsidRPr="002F593C">
        <w:rPr>
          <w:rFonts w:ascii="Cambria" w:eastAsia="Times New Roman" w:hAnsi="Cambria" w:cs="Times New Roman"/>
          <w:color w:val="auto"/>
        </w:rPr>
        <w:t xml:space="preserve">, </w:t>
      </w:r>
      <w:r w:rsidR="00BA617C" w:rsidRPr="002F593C">
        <w:rPr>
          <w:rFonts w:ascii="Cambria" w:eastAsia="Times New Roman" w:hAnsi="Cambria" w:cs="Times New Roman"/>
          <w:color w:val="auto"/>
          <w:lang w:eastAsia="en-US"/>
        </w:rPr>
        <w:t xml:space="preserve">Β΄ και Γ΄ </w:t>
      </w:r>
      <w:r w:rsidRPr="002F593C">
        <w:rPr>
          <w:rFonts w:ascii="Cambria" w:eastAsia="Times New Roman" w:hAnsi="Cambria" w:cs="Times New Roman"/>
          <w:color w:val="auto"/>
        </w:rPr>
        <w:t xml:space="preserve">εξάμηνο σπουδών σε κάθε θεωρητικό υποχρεωτικό ή υποχρεωτικό κατ’ επιλογή μάθημα αντιστοιχούν </w:t>
      </w:r>
      <w:proofErr w:type="spellStart"/>
      <w:r w:rsidR="00BA617C" w:rsidRPr="002F593C">
        <w:rPr>
          <w:rFonts w:ascii="Cambria" w:eastAsia="Times New Roman" w:hAnsi="Cambria" w:cs="Times New Roman"/>
          <w:color w:val="auto"/>
        </w:rPr>
        <w:t>επτάμισι</w:t>
      </w:r>
      <w:proofErr w:type="spellEnd"/>
      <w:r w:rsidRPr="002F593C">
        <w:rPr>
          <w:rFonts w:ascii="Cambria" w:eastAsia="Times New Roman" w:hAnsi="Cambria" w:cs="Times New Roman"/>
          <w:color w:val="auto"/>
        </w:rPr>
        <w:t xml:space="preserve"> (</w:t>
      </w:r>
      <w:r w:rsidR="00BA617C" w:rsidRPr="002F593C">
        <w:rPr>
          <w:rFonts w:ascii="Cambria" w:eastAsia="Times New Roman" w:hAnsi="Cambria" w:cs="Times New Roman"/>
          <w:color w:val="auto"/>
        </w:rPr>
        <w:t>7,5</w:t>
      </w:r>
      <w:r w:rsidRPr="002F593C">
        <w:rPr>
          <w:rFonts w:ascii="Cambria" w:eastAsia="Times New Roman" w:hAnsi="Cambria" w:cs="Times New Roman"/>
          <w:color w:val="auto"/>
        </w:rPr>
        <w:t xml:space="preserve">) μονάδες </w:t>
      </w:r>
      <w:r w:rsidRPr="002F593C">
        <w:rPr>
          <w:rFonts w:ascii="Cambria" w:eastAsia="Times New Roman" w:hAnsi="Cambria" w:cs="Times New Roman"/>
          <w:color w:val="auto"/>
          <w:lang w:val="en-US" w:eastAsia="en-US"/>
        </w:rPr>
        <w:t>ECTS</w:t>
      </w:r>
      <w:r w:rsidR="00BA617C" w:rsidRPr="002F593C">
        <w:rPr>
          <w:rFonts w:ascii="Cambria" w:eastAsia="Times New Roman" w:hAnsi="Cambria" w:cs="Times New Roman"/>
          <w:color w:val="auto"/>
          <w:lang w:eastAsia="en-US"/>
        </w:rPr>
        <w:t>,</w:t>
      </w:r>
    </w:p>
    <w:p w14:paraId="3E862C9A" w14:textId="77777777" w:rsidR="007D19A1" w:rsidRPr="002F593C" w:rsidRDefault="007D19A1" w:rsidP="00E216FC">
      <w:pPr>
        <w:spacing w:line="360" w:lineRule="auto"/>
        <w:ind w:left="20" w:right="20" w:firstLine="284"/>
        <w:jc w:val="both"/>
        <w:rPr>
          <w:rFonts w:ascii="Cambria" w:eastAsia="Times New Roman" w:hAnsi="Cambria" w:cs="Times New Roman"/>
          <w:color w:val="auto"/>
          <w:lang w:eastAsia="en-US"/>
        </w:rPr>
      </w:pPr>
      <w:r w:rsidRPr="002F593C">
        <w:rPr>
          <w:rFonts w:ascii="Cambria" w:eastAsia="Times New Roman" w:hAnsi="Cambria" w:cs="Times New Roman"/>
          <w:color w:val="auto"/>
          <w:lang w:eastAsia="en-US"/>
        </w:rPr>
        <w:t xml:space="preserve"> </w:t>
      </w:r>
      <w:r w:rsidRPr="002F593C">
        <w:rPr>
          <w:rFonts w:ascii="Cambria" w:eastAsia="Times New Roman" w:hAnsi="Cambria" w:cs="Times New Roman"/>
          <w:color w:val="auto"/>
        </w:rPr>
        <w:t xml:space="preserve">β) στην πρακτική άσκηση αντιστοιχούν είκοσι (20) ή τριάντα (30) πιστωτικές μονάδες </w:t>
      </w:r>
      <w:r w:rsidRPr="002F593C">
        <w:rPr>
          <w:rFonts w:ascii="Cambria" w:eastAsia="Times New Roman" w:hAnsi="Cambria" w:cs="Times New Roman"/>
          <w:color w:val="auto"/>
          <w:lang w:val="en-US" w:eastAsia="en-US"/>
        </w:rPr>
        <w:t>ECTS</w:t>
      </w:r>
      <w:r w:rsidRPr="002F593C">
        <w:rPr>
          <w:rFonts w:ascii="Cambria" w:eastAsia="Times New Roman" w:hAnsi="Cambria" w:cs="Times New Roman"/>
          <w:color w:val="auto"/>
          <w:lang w:eastAsia="en-US"/>
        </w:rPr>
        <w:t>,</w:t>
      </w:r>
    </w:p>
    <w:p w14:paraId="3C69EAE9" w14:textId="77777777" w:rsidR="007D19A1" w:rsidRPr="002F593C" w:rsidRDefault="007D19A1" w:rsidP="00E216FC">
      <w:pPr>
        <w:spacing w:line="360" w:lineRule="auto"/>
        <w:ind w:left="20" w:right="20" w:firstLine="284"/>
        <w:jc w:val="both"/>
        <w:rPr>
          <w:rFonts w:ascii="Cambria" w:eastAsia="Times New Roman" w:hAnsi="Cambria" w:cs="Times New Roman"/>
          <w:color w:val="auto"/>
          <w:lang w:eastAsia="en-US"/>
        </w:rPr>
      </w:pPr>
      <w:r w:rsidRPr="002F593C">
        <w:rPr>
          <w:rFonts w:ascii="Cambria" w:eastAsia="Times New Roman" w:hAnsi="Cambria" w:cs="Times New Roman"/>
          <w:color w:val="auto"/>
        </w:rPr>
        <w:t xml:space="preserve">γ) στη διπλωματική εργασία αντιστοιχούν δέκα (10) πιστωτικές μονάδες </w:t>
      </w:r>
      <w:r w:rsidRPr="002F593C">
        <w:rPr>
          <w:rFonts w:ascii="Cambria" w:eastAsia="Times New Roman" w:hAnsi="Cambria" w:cs="Times New Roman"/>
          <w:color w:val="auto"/>
          <w:lang w:val="en-US" w:eastAsia="en-US"/>
        </w:rPr>
        <w:t>ECTS</w:t>
      </w:r>
      <w:r w:rsidRPr="002F593C">
        <w:rPr>
          <w:rFonts w:ascii="Cambria" w:eastAsia="Times New Roman" w:hAnsi="Cambria" w:cs="Times New Roman"/>
          <w:color w:val="auto"/>
          <w:lang w:eastAsia="en-US"/>
        </w:rPr>
        <w:t>.</w:t>
      </w:r>
    </w:p>
    <w:p w14:paraId="46ADB50D" w14:textId="77777777" w:rsidR="00035F34" w:rsidRPr="002F593C" w:rsidRDefault="007D19A1" w:rsidP="00E216FC">
      <w:pPr>
        <w:spacing w:line="360" w:lineRule="auto"/>
        <w:jc w:val="both"/>
        <w:rPr>
          <w:rFonts w:ascii="Cambria" w:eastAsia="Times New Roman" w:hAnsi="Cambria" w:cs="Times New Roman"/>
          <w:color w:val="auto"/>
        </w:rPr>
      </w:pPr>
      <w:r w:rsidRPr="002F593C">
        <w:rPr>
          <w:rFonts w:ascii="Cambria" w:eastAsia="Times New Roman" w:hAnsi="Cambria" w:cs="Times New Roman"/>
          <w:color w:val="auto"/>
        </w:rPr>
        <w:t>Κάθε εξάμηνο σπουδών καλύπτει τουλάχιστον δώδεκα (12) πλήρεις εβδομάδες διδασκαλίας. Με</w:t>
      </w:r>
      <w:r w:rsidR="00CC32FB" w:rsidRPr="002F593C">
        <w:rPr>
          <w:rFonts w:ascii="Cambria" w:eastAsia="Times New Roman" w:hAnsi="Cambria" w:cs="Times New Roman"/>
          <w:color w:val="auto"/>
        </w:rPr>
        <w:t xml:space="preserve"> έγκριση της Συνέλευσης του Τ</w:t>
      </w:r>
      <w:r w:rsidRPr="002F593C">
        <w:rPr>
          <w:rFonts w:ascii="Cambria" w:eastAsia="Times New Roman" w:hAnsi="Cambria" w:cs="Times New Roman"/>
          <w:color w:val="auto"/>
        </w:rPr>
        <w:t>μήματος μπορεί να γίνεται τροποποίηση του προγράμματος των μαθημάτων και ανακατανομή μεταξύ των εξαμήνων.</w:t>
      </w:r>
    </w:p>
    <w:p w14:paraId="11078792" w14:textId="77777777" w:rsidR="007D19A1" w:rsidRPr="002F593C" w:rsidRDefault="007D19A1" w:rsidP="00E216FC">
      <w:pPr>
        <w:spacing w:line="360" w:lineRule="auto"/>
        <w:ind w:left="20" w:right="20" w:firstLine="284"/>
        <w:jc w:val="both"/>
        <w:rPr>
          <w:rFonts w:ascii="Cambria" w:eastAsia="Times New Roman" w:hAnsi="Cambria" w:cs="Times New Roman"/>
          <w:color w:val="auto"/>
        </w:rPr>
      </w:pPr>
      <w:r w:rsidRPr="002F593C">
        <w:rPr>
          <w:rFonts w:ascii="Cambria" w:eastAsia="Times New Roman" w:hAnsi="Cambria" w:cs="Times New Roman"/>
          <w:color w:val="auto"/>
        </w:rPr>
        <w:t>Η παρακολούθηση των μαθημάτων είναι υποχρεωτική. Απουσία σε περισσότερες από 30% των ωρών διδασκαλίας, έχει ως συνέπεια, ο/η φοιτητής/</w:t>
      </w:r>
      <w:proofErr w:type="spellStart"/>
      <w:r w:rsidRPr="002F593C">
        <w:rPr>
          <w:rFonts w:ascii="Cambria" w:eastAsia="Times New Roman" w:hAnsi="Cambria" w:cs="Times New Roman"/>
          <w:color w:val="auto"/>
        </w:rPr>
        <w:t>τρια</w:t>
      </w:r>
      <w:proofErr w:type="spellEnd"/>
      <w:r w:rsidRPr="002F593C">
        <w:rPr>
          <w:rFonts w:ascii="Cambria" w:eastAsia="Times New Roman" w:hAnsi="Cambria" w:cs="Times New Roman"/>
          <w:color w:val="auto"/>
        </w:rPr>
        <w:t xml:space="preserve"> να αποκλείεται από τις εξετάσεις του αντίστοιχου μαθήματος και πρέπει να το παρακολουθήσει εξ αρχής. </w:t>
      </w:r>
    </w:p>
    <w:p w14:paraId="68E8A954" w14:textId="77777777" w:rsidR="007D19A1" w:rsidRPr="002F593C" w:rsidRDefault="007D19A1" w:rsidP="00E216FC">
      <w:pPr>
        <w:spacing w:line="360" w:lineRule="auto"/>
        <w:ind w:left="23" w:right="23" w:firstLine="284"/>
        <w:jc w:val="both"/>
        <w:rPr>
          <w:rFonts w:ascii="Cambria" w:eastAsia="Times New Roman" w:hAnsi="Cambria" w:cs="Times New Roman"/>
          <w:b/>
          <w:color w:val="auto"/>
          <w:u w:val="single"/>
        </w:rPr>
      </w:pPr>
      <w:r w:rsidRPr="002F593C">
        <w:rPr>
          <w:rFonts w:ascii="Cambria" w:eastAsia="Times New Roman" w:hAnsi="Cambria" w:cs="Times New Roman"/>
          <w:color w:val="auto"/>
        </w:rPr>
        <w:t xml:space="preserve">Στο Π.Μ.Σ. τα δίδακτρα καταβάλλονται με την έναρξη του εξαμήνου. Σε περίπτωση διακοπής της φοίτησης στο Π.Μ.Σ. δεν επιστρέφεται το μέρος των διδάκτρων που έχει καταβληθεί. </w:t>
      </w:r>
    </w:p>
    <w:p w14:paraId="40B4EBAF" w14:textId="4618218C" w:rsidR="0040338C" w:rsidRPr="002F593C" w:rsidRDefault="0040338C" w:rsidP="00E216FC">
      <w:pPr>
        <w:pStyle w:val="a3"/>
        <w:keepNext/>
        <w:keepLines/>
        <w:numPr>
          <w:ilvl w:val="0"/>
          <w:numId w:val="18"/>
        </w:numPr>
        <w:spacing w:before="360" w:line="276" w:lineRule="auto"/>
        <w:jc w:val="both"/>
        <w:outlineLvl w:val="0"/>
        <w:rPr>
          <w:rFonts w:ascii="Cambria" w:eastAsia="Times New Roman" w:hAnsi="Cambria" w:cs="Times New Roman"/>
          <w:b/>
          <w:bCs/>
          <w:color w:val="auto"/>
        </w:rPr>
      </w:pPr>
      <w:r w:rsidRPr="002F593C">
        <w:rPr>
          <w:rFonts w:ascii="Cambria" w:eastAsia="Times New Roman" w:hAnsi="Cambria" w:cs="Times New Roman"/>
          <w:b/>
          <w:bCs/>
          <w:color w:val="auto"/>
        </w:rPr>
        <w:t>Πρακτική Άσκηση</w:t>
      </w:r>
    </w:p>
    <w:p w14:paraId="662796ED" w14:textId="77777777" w:rsidR="00E216FC" w:rsidRPr="002F593C" w:rsidRDefault="00E216FC" w:rsidP="00AF5DA0">
      <w:pPr>
        <w:spacing w:line="360" w:lineRule="auto"/>
        <w:ind w:firstLine="284"/>
        <w:jc w:val="both"/>
        <w:rPr>
          <w:rFonts w:ascii="Times New Roman" w:eastAsia="Times New Roman" w:hAnsi="Times New Roman" w:cs="Times New Roman"/>
          <w:color w:val="auto"/>
        </w:rPr>
      </w:pPr>
      <w:r w:rsidRPr="002F593C">
        <w:rPr>
          <w:rFonts w:ascii="Cambria" w:eastAsia="Times New Roman" w:hAnsi="Cambria" w:cs="Times New Roman"/>
          <w:color w:val="auto"/>
        </w:rPr>
        <w:t>Ο σκοπός της Πρακτικής Άσκησης (ΠΑ) είναι διττός: α) η σύνδεση της θεωρίας με την πράξη και β) η ανάπτυξη επαγγελματικών δεξιοτήτων για την εκπαιδευτική και κοινωνική υποστήριξη ατόμων με ειδικές εκπαιδευτικές ανάγκες. Η ΠΑ υλοποιείται στο Δ' εξάμηνο σπουδών, με επιστημονική καθοδήγηση και επαγγελματική εποπτεία. Διέπεται δε από τους κανόνες ηθικής και δεοντολογίας της επιστήμης και όλοι οι συμμετέχοντες δεσμεύονται από τους κανόνες εμπιστευτικότητας και προστασίας των ευαίσθητων προσωπικών δεδομένων.</w:t>
      </w:r>
    </w:p>
    <w:p w14:paraId="17D5E24F" w14:textId="23EA7265" w:rsidR="00E216FC" w:rsidRPr="002F593C" w:rsidRDefault="00E216FC" w:rsidP="00AF5DA0">
      <w:pPr>
        <w:spacing w:line="360" w:lineRule="auto"/>
        <w:ind w:firstLine="284"/>
        <w:jc w:val="both"/>
        <w:rPr>
          <w:rFonts w:ascii="Times New Roman" w:eastAsia="Times New Roman" w:hAnsi="Times New Roman" w:cs="Times New Roman"/>
          <w:color w:val="auto"/>
        </w:rPr>
      </w:pPr>
      <w:r w:rsidRPr="002F593C">
        <w:rPr>
          <w:rFonts w:ascii="Cambria" w:eastAsia="Times New Roman" w:hAnsi="Cambria" w:cs="Times New Roman"/>
          <w:color w:val="auto"/>
        </w:rPr>
        <w:lastRenderedPageBreak/>
        <w:t xml:space="preserve">Η ΠΑ έχει 2 μορφές, α) η ΠΑ που αντιστοιχεί σε 30 μονάδες </w:t>
      </w:r>
      <w:r w:rsidRPr="002F593C">
        <w:rPr>
          <w:rFonts w:ascii="Cambria" w:eastAsia="Times New Roman" w:hAnsi="Cambria" w:cs="Times New Roman"/>
          <w:color w:val="auto"/>
          <w:lang w:val="en-US"/>
        </w:rPr>
        <w:t>ECTS</w:t>
      </w:r>
      <w:r w:rsidRPr="002F593C">
        <w:rPr>
          <w:rFonts w:ascii="Cambria" w:eastAsia="Times New Roman" w:hAnsi="Cambria" w:cs="Times New Roman"/>
          <w:color w:val="auto"/>
        </w:rPr>
        <w:t>, όπου οι φοιτητές/</w:t>
      </w:r>
      <w:proofErr w:type="spellStart"/>
      <w:r w:rsidRPr="002F593C">
        <w:rPr>
          <w:rFonts w:ascii="Cambria" w:eastAsia="Times New Roman" w:hAnsi="Cambria" w:cs="Times New Roman"/>
          <w:color w:val="auto"/>
        </w:rPr>
        <w:t>ήτριες</w:t>
      </w:r>
      <w:proofErr w:type="spellEnd"/>
      <w:r w:rsidRPr="002F593C">
        <w:rPr>
          <w:rFonts w:ascii="Cambria" w:eastAsia="Times New Roman" w:hAnsi="Cambria" w:cs="Times New Roman"/>
          <w:color w:val="auto"/>
        </w:rPr>
        <w:t xml:space="preserve"> κατά το Δ΄ εξάμηνο των σπουδών τους πραγματοποιούν ΜΟΝΟ την ΠΑ, β) η ΠΑ που αντιστοιχεί σε 20 μονάδες </w:t>
      </w:r>
      <w:r w:rsidRPr="002F593C">
        <w:rPr>
          <w:rFonts w:ascii="Cambria" w:eastAsia="Times New Roman" w:hAnsi="Cambria" w:cs="Times New Roman"/>
          <w:color w:val="auto"/>
          <w:lang w:val="en-US"/>
        </w:rPr>
        <w:t>ECTS</w:t>
      </w:r>
      <w:r w:rsidRPr="002F593C">
        <w:rPr>
          <w:rFonts w:ascii="Cambria" w:eastAsia="Times New Roman" w:hAnsi="Cambria" w:cs="Times New Roman"/>
          <w:color w:val="auto"/>
        </w:rPr>
        <w:t xml:space="preserve"> όπου οι φοιτητές/</w:t>
      </w:r>
      <w:proofErr w:type="spellStart"/>
      <w:r w:rsidRPr="002F593C">
        <w:rPr>
          <w:rFonts w:ascii="Cambria" w:eastAsia="Times New Roman" w:hAnsi="Cambria" w:cs="Times New Roman"/>
          <w:color w:val="auto"/>
        </w:rPr>
        <w:t>ήτριες</w:t>
      </w:r>
      <w:proofErr w:type="spellEnd"/>
      <w:r w:rsidRPr="002F593C">
        <w:rPr>
          <w:rFonts w:ascii="Cambria" w:eastAsia="Times New Roman" w:hAnsi="Cambria" w:cs="Times New Roman"/>
          <w:color w:val="auto"/>
        </w:rPr>
        <w:t xml:space="preserve"> κατά το Δ΄ εξάμηνο πραγματοποιούν την ΠΑ και Διπλωματική Εργασία. Η βασική περιγραφή της ΠΑ που ακολουθεί αναφέρεται στην ΠΑ των 30 μονάδων </w:t>
      </w:r>
      <w:r w:rsidRPr="002F593C">
        <w:rPr>
          <w:rFonts w:ascii="Cambria" w:eastAsia="Times New Roman" w:hAnsi="Cambria" w:cs="Times New Roman"/>
          <w:color w:val="auto"/>
          <w:lang w:val="en-US"/>
        </w:rPr>
        <w:t>ECTS</w:t>
      </w:r>
      <w:r w:rsidRPr="002F593C">
        <w:rPr>
          <w:rFonts w:ascii="Cambria" w:eastAsia="Times New Roman" w:hAnsi="Cambria" w:cs="Times New Roman"/>
          <w:color w:val="auto"/>
        </w:rPr>
        <w:t xml:space="preserve"> και στη συνέχεια δίνονται λεπτομέρειες για τη διαφοροποίηση της ΠΑ των 20 μονάδων </w:t>
      </w:r>
      <w:r w:rsidRPr="002F593C">
        <w:rPr>
          <w:rFonts w:ascii="Cambria" w:eastAsia="Times New Roman" w:hAnsi="Cambria" w:cs="Times New Roman"/>
          <w:color w:val="auto"/>
          <w:lang w:val="en-US"/>
        </w:rPr>
        <w:t>ECTS</w:t>
      </w:r>
      <w:r w:rsidRPr="002F593C">
        <w:rPr>
          <w:rFonts w:ascii="Cambria" w:eastAsia="Times New Roman" w:hAnsi="Cambria" w:cs="Times New Roman"/>
          <w:color w:val="auto"/>
        </w:rPr>
        <w:t>. </w:t>
      </w:r>
    </w:p>
    <w:p w14:paraId="0357ACDF" w14:textId="780EB7B8" w:rsidR="00E216FC" w:rsidRPr="002F593C" w:rsidRDefault="00E216FC" w:rsidP="00AF5DA0">
      <w:pPr>
        <w:spacing w:line="360" w:lineRule="auto"/>
        <w:ind w:firstLine="284"/>
        <w:jc w:val="both"/>
        <w:rPr>
          <w:rFonts w:asciiTheme="majorHAnsi" w:eastAsia="Times New Roman" w:hAnsiTheme="majorHAnsi" w:cs="Times New Roman"/>
          <w:color w:val="auto"/>
        </w:rPr>
      </w:pPr>
      <w:r w:rsidRPr="002F593C">
        <w:rPr>
          <w:rFonts w:asciiTheme="majorHAnsi" w:eastAsia="Times New Roman" w:hAnsiTheme="majorHAnsi" w:cs="Times New Roman"/>
          <w:color w:val="auto"/>
        </w:rPr>
        <w:t>Η ΠΑ πραγματοποιείται σε φορείς και δομές δημοσίου χαρακτήρα, όπου παρέχεται ειδική αγωγή και εκπαίδευση σε μαθητές με ειδικές εκπαιδευτικές ανάγκες ή/και αναπηρία. Ενδεικτικά, αυτές οι δομές μπορεί να είναι:</w:t>
      </w:r>
    </w:p>
    <w:p w14:paraId="558F9504" w14:textId="77777777" w:rsidR="00E216FC" w:rsidRPr="002F593C" w:rsidRDefault="00E216FC" w:rsidP="00E216FC">
      <w:pPr>
        <w:spacing w:after="200" w:line="360" w:lineRule="auto"/>
        <w:ind w:left="360" w:hanging="360"/>
        <w:contextualSpacing/>
        <w:jc w:val="both"/>
        <w:rPr>
          <w:rFonts w:asciiTheme="majorHAnsi" w:eastAsia="Times New Roman" w:hAnsiTheme="majorHAnsi" w:cs="Times New Roman"/>
          <w:color w:val="auto"/>
        </w:rPr>
      </w:pPr>
      <w:r w:rsidRPr="002F593C">
        <w:rPr>
          <w:rFonts w:asciiTheme="majorHAnsi" w:eastAsia="Symbol" w:hAnsiTheme="majorHAnsi" w:cs="Symbol"/>
          <w:color w:val="auto"/>
        </w:rPr>
        <w:t>·</w:t>
      </w:r>
      <w:r w:rsidRPr="002F593C">
        <w:rPr>
          <w:rFonts w:asciiTheme="majorHAnsi" w:eastAsia="Symbol" w:hAnsiTheme="majorHAnsi" w:cs="Times New Roman"/>
          <w:color w:val="auto"/>
          <w:sz w:val="14"/>
          <w:szCs w:val="14"/>
        </w:rPr>
        <w:t>       </w:t>
      </w:r>
      <w:r w:rsidRPr="002F593C">
        <w:rPr>
          <w:rFonts w:asciiTheme="majorHAnsi" w:eastAsia="Times New Roman" w:hAnsiTheme="majorHAnsi" w:cs="Times New Roman"/>
          <w:color w:val="auto"/>
        </w:rPr>
        <w:t xml:space="preserve"> Σχολικές μονάδες ειδικής αγωγής και εκπαίδευσης (Σ.Μ.Ε.Α.Ε.) πρωτοβάθμιας εκπαίδευσης (Κέντρα πρώιμης παρέμβασης, Ειδικά Νηπιαγωγεία και Ειδικά Δημοτικά)</w:t>
      </w:r>
    </w:p>
    <w:p w14:paraId="0054A887" w14:textId="77777777" w:rsidR="00E216FC" w:rsidRPr="002F593C" w:rsidRDefault="00E216FC" w:rsidP="00E216FC">
      <w:pPr>
        <w:spacing w:after="200" w:line="360" w:lineRule="auto"/>
        <w:ind w:left="360" w:hanging="360"/>
        <w:contextualSpacing/>
        <w:jc w:val="both"/>
        <w:rPr>
          <w:rFonts w:asciiTheme="majorHAnsi" w:eastAsia="Times New Roman" w:hAnsiTheme="majorHAnsi" w:cs="Times New Roman"/>
          <w:color w:val="auto"/>
        </w:rPr>
      </w:pPr>
      <w:r w:rsidRPr="002F593C">
        <w:rPr>
          <w:rFonts w:asciiTheme="majorHAnsi" w:eastAsia="Symbol" w:hAnsiTheme="majorHAnsi" w:cs="Symbol"/>
          <w:color w:val="auto"/>
        </w:rPr>
        <w:t>·</w:t>
      </w:r>
      <w:r w:rsidRPr="002F593C">
        <w:rPr>
          <w:rFonts w:asciiTheme="majorHAnsi" w:eastAsia="Symbol" w:hAnsiTheme="majorHAnsi" w:cs="Times New Roman"/>
          <w:color w:val="auto"/>
          <w:sz w:val="14"/>
          <w:szCs w:val="14"/>
        </w:rPr>
        <w:t>       </w:t>
      </w:r>
      <w:r w:rsidRPr="002F593C">
        <w:rPr>
          <w:rFonts w:asciiTheme="majorHAnsi" w:eastAsia="Times New Roman" w:hAnsiTheme="majorHAnsi" w:cs="Times New Roman"/>
          <w:color w:val="auto"/>
        </w:rPr>
        <w:t xml:space="preserve"> Τμή</w:t>
      </w:r>
      <w:r w:rsidRPr="002F593C">
        <w:rPr>
          <w:rFonts w:asciiTheme="majorHAnsi" w:eastAsia="Malgun Gothic Semilight" w:hAnsiTheme="majorHAnsi" w:cs="Times New Roman"/>
          <w:color w:val="auto"/>
        </w:rPr>
        <w:t>ματα</w:t>
      </w:r>
      <w:r w:rsidRPr="002F593C">
        <w:rPr>
          <w:rFonts w:asciiTheme="majorHAnsi" w:eastAsia="Times New Roman" w:hAnsiTheme="majorHAnsi" w:cs="Times New Roman"/>
          <w:color w:val="auto"/>
        </w:rPr>
        <w:t xml:space="preserve"> έ</w:t>
      </w:r>
      <w:r w:rsidRPr="002F593C">
        <w:rPr>
          <w:rFonts w:asciiTheme="majorHAnsi" w:eastAsia="Malgun Gothic Semilight" w:hAnsiTheme="majorHAnsi" w:cs="Times New Roman"/>
          <w:color w:val="auto"/>
        </w:rPr>
        <w:t>νταξη</w:t>
      </w:r>
      <w:r w:rsidRPr="002F593C">
        <w:rPr>
          <w:rFonts w:asciiTheme="majorHAnsi" w:eastAsia="Times New Roman" w:hAnsiTheme="majorHAnsi" w:cs="Times New Roman"/>
          <w:color w:val="auto"/>
        </w:rPr>
        <w:t>ς γενικών σχολείων, όλων των βαθμίδων</w:t>
      </w:r>
    </w:p>
    <w:p w14:paraId="4AD1F000" w14:textId="77777777" w:rsidR="00E216FC" w:rsidRPr="002F593C" w:rsidRDefault="00E216FC" w:rsidP="00E216FC">
      <w:pPr>
        <w:spacing w:after="200" w:line="360" w:lineRule="auto"/>
        <w:ind w:left="360" w:hanging="360"/>
        <w:contextualSpacing/>
        <w:jc w:val="both"/>
        <w:rPr>
          <w:rFonts w:asciiTheme="majorHAnsi" w:eastAsia="Times New Roman" w:hAnsiTheme="majorHAnsi" w:cs="Times New Roman"/>
          <w:color w:val="auto"/>
        </w:rPr>
      </w:pPr>
      <w:r w:rsidRPr="002F593C">
        <w:rPr>
          <w:rFonts w:asciiTheme="majorHAnsi" w:eastAsia="Symbol" w:hAnsiTheme="majorHAnsi" w:cs="Symbol"/>
          <w:color w:val="auto"/>
        </w:rPr>
        <w:t>·</w:t>
      </w:r>
      <w:r w:rsidRPr="002F593C">
        <w:rPr>
          <w:rFonts w:asciiTheme="majorHAnsi" w:eastAsia="Symbol" w:hAnsiTheme="majorHAnsi" w:cs="Times New Roman"/>
          <w:color w:val="auto"/>
          <w:sz w:val="14"/>
          <w:szCs w:val="14"/>
        </w:rPr>
        <w:t>       </w:t>
      </w:r>
      <w:r w:rsidRPr="002F593C">
        <w:rPr>
          <w:rFonts w:asciiTheme="majorHAnsi" w:eastAsia="Times New Roman" w:hAnsiTheme="majorHAnsi" w:cs="Times New Roman"/>
          <w:color w:val="auto"/>
        </w:rPr>
        <w:t xml:space="preserve"> Ενιαία Ειδικά Επαγγελματικά Γυμνάσια-Λύκεια (ΕΝ.Ε.Ε.ΓΥ.Λ.)</w:t>
      </w:r>
    </w:p>
    <w:p w14:paraId="72F1093D" w14:textId="4887A886" w:rsidR="00E216FC" w:rsidRPr="002F593C" w:rsidRDefault="00E216FC" w:rsidP="00E216FC">
      <w:pPr>
        <w:spacing w:after="200" w:line="360" w:lineRule="auto"/>
        <w:ind w:left="360" w:hanging="360"/>
        <w:contextualSpacing/>
        <w:jc w:val="both"/>
        <w:rPr>
          <w:rFonts w:asciiTheme="majorHAnsi" w:eastAsia="Times New Roman" w:hAnsiTheme="majorHAnsi" w:cs="Times New Roman"/>
          <w:color w:val="auto"/>
        </w:rPr>
      </w:pPr>
      <w:r w:rsidRPr="002F593C">
        <w:rPr>
          <w:rFonts w:asciiTheme="majorHAnsi" w:eastAsia="Symbol" w:hAnsiTheme="majorHAnsi" w:cs="Symbol"/>
          <w:color w:val="auto"/>
        </w:rPr>
        <w:t>·</w:t>
      </w:r>
      <w:r w:rsidRPr="002F593C">
        <w:rPr>
          <w:rFonts w:asciiTheme="majorHAnsi" w:eastAsia="Symbol" w:hAnsiTheme="majorHAnsi" w:cs="Times New Roman"/>
          <w:color w:val="auto"/>
          <w:sz w:val="14"/>
          <w:szCs w:val="14"/>
        </w:rPr>
        <w:t xml:space="preserve">     </w:t>
      </w:r>
      <w:r w:rsidRPr="002F593C">
        <w:rPr>
          <w:rFonts w:asciiTheme="majorHAnsi" w:eastAsia="Times New Roman" w:hAnsiTheme="majorHAnsi" w:cs="Times New Roman"/>
          <w:color w:val="auto"/>
        </w:rPr>
        <w:t>Εργαστήρια Ειδικής Επαγγελματικής Εκπαίδευσης και Κατάρτισης (Ε.Ε.Ε.Ε.Κ.),</w:t>
      </w:r>
    </w:p>
    <w:p w14:paraId="23FC5E33" w14:textId="77777777" w:rsidR="00E216FC" w:rsidRPr="002F593C" w:rsidRDefault="00E216FC" w:rsidP="00E216FC">
      <w:pPr>
        <w:spacing w:after="200" w:line="360" w:lineRule="auto"/>
        <w:ind w:left="360" w:hanging="360"/>
        <w:contextualSpacing/>
        <w:jc w:val="both"/>
        <w:rPr>
          <w:rFonts w:asciiTheme="majorHAnsi" w:eastAsia="Times New Roman" w:hAnsiTheme="majorHAnsi" w:cs="Times New Roman"/>
          <w:color w:val="auto"/>
        </w:rPr>
      </w:pPr>
      <w:r w:rsidRPr="002F593C">
        <w:rPr>
          <w:rFonts w:asciiTheme="majorHAnsi" w:eastAsia="Symbol" w:hAnsiTheme="majorHAnsi" w:cs="Symbol"/>
          <w:color w:val="auto"/>
        </w:rPr>
        <w:t>·</w:t>
      </w:r>
      <w:r w:rsidRPr="002F593C">
        <w:rPr>
          <w:rFonts w:asciiTheme="majorHAnsi" w:eastAsia="Symbol" w:hAnsiTheme="majorHAnsi" w:cs="Times New Roman"/>
          <w:color w:val="auto"/>
          <w:sz w:val="14"/>
          <w:szCs w:val="14"/>
        </w:rPr>
        <w:t>       </w:t>
      </w:r>
      <w:r w:rsidRPr="002F593C">
        <w:rPr>
          <w:rFonts w:asciiTheme="majorHAnsi" w:eastAsia="Times New Roman" w:hAnsiTheme="majorHAnsi" w:cs="Times New Roman"/>
          <w:color w:val="auto"/>
        </w:rPr>
        <w:t xml:space="preserve"> Κέντρα Εκπαιδευτικής και Συμβουλευτικής </w:t>
      </w:r>
      <w:r w:rsidRPr="002F593C">
        <w:rPr>
          <w:rFonts w:asciiTheme="majorHAnsi" w:eastAsia="Malgun Gothic Semilight" w:hAnsiTheme="majorHAnsi" w:cs="Times New Roman"/>
          <w:color w:val="auto"/>
        </w:rPr>
        <w:t>Υποστ</w:t>
      </w:r>
      <w:r w:rsidRPr="002F593C">
        <w:rPr>
          <w:rFonts w:asciiTheme="majorHAnsi" w:eastAsia="Times New Roman" w:hAnsiTheme="majorHAnsi" w:cs="Times New Roman"/>
          <w:color w:val="auto"/>
        </w:rPr>
        <w:t>ή</w:t>
      </w:r>
      <w:r w:rsidRPr="002F593C">
        <w:rPr>
          <w:rFonts w:asciiTheme="majorHAnsi" w:eastAsia="Malgun Gothic Semilight" w:hAnsiTheme="majorHAnsi" w:cs="Times New Roman"/>
          <w:color w:val="auto"/>
        </w:rPr>
        <w:t>ριξη</w:t>
      </w:r>
      <w:r w:rsidRPr="002F593C">
        <w:rPr>
          <w:rFonts w:asciiTheme="majorHAnsi" w:eastAsia="Times New Roman" w:hAnsiTheme="majorHAnsi" w:cs="Times New Roman"/>
          <w:color w:val="auto"/>
        </w:rPr>
        <w:t>ς (</w:t>
      </w:r>
      <w:r w:rsidRPr="002F593C">
        <w:rPr>
          <w:rFonts w:asciiTheme="majorHAnsi" w:eastAsia="Malgun Gothic Semilight" w:hAnsiTheme="majorHAnsi" w:cs="Times New Roman"/>
          <w:color w:val="auto"/>
        </w:rPr>
        <w:t>ΚΕΣ</w:t>
      </w:r>
      <w:r w:rsidRPr="002F593C">
        <w:rPr>
          <w:rFonts w:asciiTheme="majorHAnsi" w:eastAsia="Times New Roman" w:hAnsiTheme="majorHAnsi" w:cs="Times New Roman"/>
          <w:color w:val="auto"/>
        </w:rPr>
        <w:t>Υ).</w:t>
      </w:r>
    </w:p>
    <w:p w14:paraId="23B699E1" w14:textId="77777777" w:rsidR="00E216FC" w:rsidRPr="002F593C" w:rsidRDefault="00E216FC" w:rsidP="00E216FC">
      <w:pPr>
        <w:spacing w:before="100" w:beforeAutospacing="1" w:after="200" w:line="360" w:lineRule="auto"/>
        <w:jc w:val="both"/>
        <w:rPr>
          <w:rFonts w:asciiTheme="majorHAnsi" w:eastAsia="Times New Roman" w:hAnsiTheme="majorHAnsi" w:cs="Times New Roman"/>
          <w:color w:val="auto"/>
        </w:rPr>
      </w:pPr>
      <w:r w:rsidRPr="002F593C">
        <w:rPr>
          <w:rFonts w:asciiTheme="majorHAnsi" w:eastAsia="Times New Roman" w:hAnsiTheme="majorHAnsi" w:cs="Times New Roman"/>
          <w:color w:val="auto"/>
        </w:rPr>
        <w:t>H ΠΑ στηρίζεται σε τέσσερις (4) άξονες:</w:t>
      </w:r>
    </w:p>
    <w:p w14:paraId="2F3A0DED" w14:textId="77777777" w:rsidR="00E216FC" w:rsidRPr="002F593C" w:rsidRDefault="00E216FC" w:rsidP="00E216FC">
      <w:pPr>
        <w:spacing w:before="100" w:beforeAutospacing="1" w:after="200" w:line="360" w:lineRule="auto"/>
        <w:jc w:val="both"/>
        <w:rPr>
          <w:rFonts w:asciiTheme="majorHAnsi" w:eastAsia="Times New Roman" w:hAnsiTheme="majorHAnsi" w:cs="Times New Roman"/>
          <w:color w:val="auto"/>
        </w:rPr>
      </w:pPr>
      <w:r w:rsidRPr="002F593C">
        <w:rPr>
          <w:rFonts w:asciiTheme="majorHAnsi" w:eastAsia="Times New Roman" w:hAnsiTheme="majorHAnsi" w:cs="Times New Roman"/>
          <w:color w:val="auto"/>
        </w:rPr>
        <w:t>Α) Την παρακολού</w:t>
      </w:r>
      <w:r w:rsidRPr="002F593C">
        <w:rPr>
          <w:rFonts w:asciiTheme="majorHAnsi" w:eastAsia="Malgun Gothic Semilight" w:hAnsiTheme="majorHAnsi" w:cs="Times New Roman"/>
          <w:color w:val="auto"/>
        </w:rPr>
        <w:t>θηση</w:t>
      </w:r>
      <w:r w:rsidRPr="002F593C">
        <w:rPr>
          <w:rFonts w:asciiTheme="majorHAnsi" w:eastAsia="Times New Roman" w:hAnsiTheme="majorHAnsi" w:cs="Times New Roman"/>
          <w:color w:val="auto"/>
        </w:rPr>
        <w:t xml:space="preserve"> </w:t>
      </w:r>
      <w:r w:rsidRPr="002F593C">
        <w:rPr>
          <w:rFonts w:asciiTheme="majorHAnsi" w:eastAsia="Malgun Gothic Semilight" w:hAnsiTheme="majorHAnsi" w:cs="Times New Roman"/>
          <w:color w:val="auto"/>
        </w:rPr>
        <w:t>των</w:t>
      </w:r>
      <w:r w:rsidRPr="002F593C">
        <w:rPr>
          <w:rFonts w:asciiTheme="majorHAnsi" w:eastAsia="Times New Roman" w:hAnsiTheme="majorHAnsi" w:cs="Times New Roman"/>
          <w:color w:val="auto"/>
        </w:rPr>
        <w:t xml:space="preserve"> </w:t>
      </w:r>
      <w:r w:rsidRPr="002F593C">
        <w:rPr>
          <w:rFonts w:asciiTheme="majorHAnsi" w:eastAsia="Malgun Gothic Semilight" w:hAnsiTheme="majorHAnsi" w:cs="Times New Roman"/>
          <w:color w:val="auto"/>
        </w:rPr>
        <w:t>δια</w:t>
      </w:r>
      <w:r w:rsidRPr="002F593C">
        <w:rPr>
          <w:rFonts w:asciiTheme="majorHAnsi" w:eastAsia="Times New Roman" w:hAnsiTheme="majorHAnsi" w:cs="Times New Roman"/>
          <w:color w:val="auto"/>
        </w:rPr>
        <w:t xml:space="preserve"> </w:t>
      </w:r>
      <w:r w:rsidRPr="002F593C">
        <w:rPr>
          <w:rFonts w:asciiTheme="majorHAnsi" w:eastAsia="Malgun Gothic Semilight" w:hAnsiTheme="majorHAnsi" w:cs="Times New Roman"/>
          <w:color w:val="auto"/>
        </w:rPr>
        <w:t>ζ</w:t>
      </w:r>
      <w:r w:rsidRPr="002F593C">
        <w:rPr>
          <w:rFonts w:asciiTheme="majorHAnsi" w:eastAsia="Times New Roman" w:hAnsiTheme="majorHAnsi" w:cs="Times New Roman"/>
          <w:color w:val="auto"/>
        </w:rPr>
        <w:t>ώ</w:t>
      </w:r>
      <w:r w:rsidRPr="002F593C">
        <w:rPr>
          <w:rFonts w:asciiTheme="majorHAnsi" w:eastAsia="Malgun Gothic Semilight" w:hAnsiTheme="majorHAnsi" w:cs="Times New Roman"/>
          <w:color w:val="auto"/>
        </w:rPr>
        <w:t>ση</w:t>
      </w:r>
      <w:r w:rsidRPr="002F593C">
        <w:rPr>
          <w:rFonts w:asciiTheme="majorHAnsi" w:eastAsia="Times New Roman" w:hAnsiTheme="majorHAnsi" w:cs="Times New Roman"/>
          <w:color w:val="auto"/>
        </w:rPr>
        <w:t xml:space="preserve">ς </w:t>
      </w:r>
      <w:r w:rsidRPr="002F593C">
        <w:rPr>
          <w:rFonts w:asciiTheme="majorHAnsi" w:eastAsia="Malgun Gothic Semilight" w:hAnsiTheme="majorHAnsi" w:cs="Times New Roman"/>
          <w:color w:val="auto"/>
        </w:rPr>
        <w:t>μαθημ</w:t>
      </w:r>
      <w:r w:rsidRPr="002F593C">
        <w:rPr>
          <w:rFonts w:asciiTheme="majorHAnsi" w:eastAsia="Times New Roman" w:hAnsiTheme="majorHAnsi" w:cs="Times New Roman"/>
          <w:color w:val="auto"/>
        </w:rPr>
        <w:t>ά</w:t>
      </w:r>
      <w:r w:rsidRPr="002F593C">
        <w:rPr>
          <w:rFonts w:asciiTheme="majorHAnsi" w:eastAsia="Malgun Gothic Semilight" w:hAnsiTheme="majorHAnsi" w:cs="Times New Roman"/>
          <w:color w:val="auto"/>
        </w:rPr>
        <w:t>τ</w:t>
      </w:r>
      <w:r w:rsidRPr="002F593C">
        <w:rPr>
          <w:rFonts w:asciiTheme="majorHAnsi" w:eastAsia="Times New Roman" w:hAnsiTheme="majorHAnsi" w:cs="Times New Roman"/>
          <w:color w:val="auto"/>
        </w:rPr>
        <w:t>ων στο πανεπιστήμιο</w:t>
      </w:r>
    </w:p>
    <w:p w14:paraId="613517FC" w14:textId="77777777" w:rsidR="00E216FC" w:rsidRPr="002F593C" w:rsidRDefault="00E216FC" w:rsidP="00E216FC">
      <w:pPr>
        <w:spacing w:before="100" w:beforeAutospacing="1" w:after="200" w:line="360" w:lineRule="auto"/>
        <w:jc w:val="both"/>
        <w:rPr>
          <w:rFonts w:ascii="Times New Roman" w:eastAsia="Times New Roman" w:hAnsi="Times New Roman" w:cs="Times New Roman"/>
          <w:color w:val="auto"/>
        </w:rPr>
      </w:pPr>
      <w:r w:rsidRPr="002F593C">
        <w:rPr>
          <w:rFonts w:asciiTheme="majorHAnsi" w:eastAsia="Times New Roman" w:hAnsiTheme="majorHAnsi" w:cs="Times New Roman"/>
          <w:color w:val="auto"/>
        </w:rPr>
        <w:t>Β) Την εκπόνηση της αρχικής εργασίας (πριν από τις παρουσίες στις δομές) σχετικά με την ανάπτυξη ενός άτυπου εργαλείου αξιολόγησης (συγκεκριμένης περιοχής) μαθητών (προσδιορισμένης τάξης/ηλικίας), και του σχεδιασμού παρεμβάσεων επί υποθετικού σεναρίου. Όριο λέξεων: 1.000 το εργαλείο και 1.000 λέξεις ο σχεδιασμός παρέμβασης.</w:t>
      </w:r>
    </w:p>
    <w:p w14:paraId="4CE6050C" w14:textId="77777777" w:rsidR="00E216FC" w:rsidRPr="002F593C" w:rsidRDefault="00E216FC" w:rsidP="00AF5DA0">
      <w:pPr>
        <w:spacing w:line="360" w:lineRule="auto"/>
        <w:jc w:val="both"/>
        <w:rPr>
          <w:rFonts w:ascii="Times New Roman" w:eastAsia="Times New Roman" w:hAnsi="Times New Roman" w:cs="Times New Roman"/>
          <w:color w:val="auto"/>
        </w:rPr>
      </w:pPr>
      <w:r w:rsidRPr="002F593C">
        <w:rPr>
          <w:rFonts w:asciiTheme="majorHAnsi" w:eastAsia="Times New Roman" w:hAnsiTheme="majorHAnsi" w:cs="Times New Roman"/>
          <w:color w:val="auto"/>
        </w:rPr>
        <w:t>Γ) Την καθημερινή παρουσία επί 8 εβδομάδες σε σχολικές μονάδες ειδικής αγωγής (τμήματα ένταξης, ειδικά σχολεία) και ΚΕΣΥ.</w:t>
      </w:r>
    </w:p>
    <w:p w14:paraId="2F5C89C8" w14:textId="77777777" w:rsidR="00E216FC" w:rsidRPr="002F593C" w:rsidRDefault="00E216FC" w:rsidP="00E216FC">
      <w:pPr>
        <w:spacing w:before="100" w:beforeAutospacing="1" w:after="200" w:line="360" w:lineRule="auto"/>
        <w:jc w:val="both"/>
        <w:rPr>
          <w:rFonts w:ascii="Times New Roman" w:eastAsia="Times New Roman" w:hAnsi="Times New Roman" w:cs="Times New Roman"/>
          <w:color w:val="auto"/>
        </w:rPr>
      </w:pPr>
      <w:r w:rsidRPr="002F593C">
        <w:rPr>
          <w:rFonts w:asciiTheme="majorHAnsi" w:eastAsia="Times New Roman" w:hAnsiTheme="majorHAnsi" w:cs="Times New Roman"/>
          <w:color w:val="auto"/>
        </w:rPr>
        <w:t>Δ) Την εκπόνηση, παράδοση και παρουσίαση της τελικής εργασίας.</w:t>
      </w:r>
    </w:p>
    <w:p w14:paraId="0C1E9121" w14:textId="77777777" w:rsidR="00E216FC" w:rsidRPr="002F593C" w:rsidRDefault="00E216FC" w:rsidP="00E216FC">
      <w:pPr>
        <w:spacing w:after="200" w:line="360" w:lineRule="auto"/>
        <w:ind w:left="360"/>
        <w:contextualSpacing/>
        <w:jc w:val="both"/>
        <w:rPr>
          <w:rFonts w:ascii="Times New Roman" w:eastAsia="Times New Roman" w:hAnsi="Times New Roman" w:cs="Times New Roman"/>
          <w:color w:val="auto"/>
        </w:rPr>
      </w:pPr>
      <w:r w:rsidRPr="002F593C">
        <w:rPr>
          <w:rFonts w:ascii="Cambria" w:eastAsia="Times New Roman" w:hAnsi="Cambria" w:cs="Times New Roman"/>
          <w:color w:val="auto"/>
        </w:rPr>
        <w:t> Με την ΠΑ επιδιώκεται:</w:t>
      </w:r>
    </w:p>
    <w:p w14:paraId="0BB25FCE" w14:textId="77777777" w:rsidR="00E216FC" w:rsidRPr="002F593C" w:rsidRDefault="00E216FC" w:rsidP="00E216FC">
      <w:pPr>
        <w:spacing w:after="200" w:line="360" w:lineRule="auto"/>
        <w:ind w:left="360"/>
        <w:contextualSpacing/>
        <w:jc w:val="both"/>
        <w:rPr>
          <w:rFonts w:ascii="Times New Roman" w:eastAsia="Times New Roman" w:hAnsi="Times New Roman" w:cs="Times New Roman"/>
          <w:color w:val="auto"/>
        </w:rPr>
      </w:pPr>
      <w:r w:rsidRPr="002F593C">
        <w:rPr>
          <w:rFonts w:ascii="Cambria" w:eastAsia="Times New Roman" w:hAnsi="Cambria" w:cs="Times New Roman"/>
          <w:color w:val="auto"/>
        </w:rPr>
        <w:lastRenderedPageBreak/>
        <w:t>•</w:t>
      </w:r>
      <w:r w:rsidRPr="002F593C">
        <w:rPr>
          <w:rFonts w:ascii="Cambria" w:eastAsia="Times New Roman" w:hAnsi="Cambria" w:cs="Times New Roman"/>
          <w:color w:val="auto"/>
        </w:rPr>
        <w:tab/>
        <w:t xml:space="preserve"> Η γνωριμία με το χώρο και τους παράγοντες που απαρτίζουν το πλαίσιο Π.Α. (οργανόγραμμα πλαισίου).</w:t>
      </w:r>
    </w:p>
    <w:p w14:paraId="551219E2" w14:textId="77777777" w:rsidR="00E216FC" w:rsidRPr="002F593C" w:rsidRDefault="00E216FC" w:rsidP="00E216FC">
      <w:pPr>
        <w:spacing w:after="200" w:line="360" w:lineRule="auto"/>
        <w:ind w:left="360"/>
        <w:contextualSpacing/>
        <w:jc w:val="both"/>
        <w:rPr>
          <w:rFonts w:ascii="Times New Roman" w:eastAsia="Times New Roman" w:hAnsi="Times New Roman" w:cs="Times New Roman"/>
          <w:color w:val="auto"/>
        </w:rPr>
      </w:pPr>
      <w:r w:rsidRPr="002F593C">
        <w:rPr>
          <w:rFonts w:ascii="Cambria" w:eastAsia="Times New Roman" w:hAnsi="Cambria" w:cs="Times New Roman"/>
          <w:color w:val="auto"/>
        </w:rPr>
        <w:t>•</w:t>
      </w:r>
      <w:r w:rsidRPr="002F593C">
        <w:rPr>
          <w:rFonts w:ascii="Cambria" w:eastAsia="Times New Roman" w:hAnsi="Cambria" w:cs="Times New Roman"/>
          <w:color w:val="auto"/>
        </w:rPr>
        <w:tab/>
        <w:t xml:space="preserve"> Η επαφή με μαθητές με ειδικές εκπαιδευτικές ανάγκες ή/και αναπηρία (ΕΕΑ/Α) που παρουσιάζουν διάφορες και διαφορετικής έντασης, δυσκολίες και προβλήματα μάθησης.</w:t>
      </w:r>
    </w:p>
    <w:p w14:paraId="3277C7D9" w14:textId="77777777" w:rsidR="00E216FC" w:rsidRPr="002F593C" w:rsidRDefault="00E216FC" w:rsidP="00E216FC">
      <w:pPr>
        <w:spacing w:after="200" w:line="360" w:lineRule="auto"/>
        <w:ind w:left="360"/>
        <w:contextualSpacing/>
        <w:jc w:val="both"/>
        <w:rPr>
          <w:rFonts w:ascii="Times New Roman" w:eastAsia="Times New Roman" w:hAnsi="Times New Roman" w:cs="Times New Roman"/>
          <w:color w:val="auto"/>
        </w:rPr>
      </w:pPr>
      <w:r w:rsidRPr="002F593C">
        <w:rPr>
          <w:rFonts w:ascii="Cambria" w:eastAsia="Times New Roman" w:hAnsi="Cambria" w:cs="Times New Roman"/>
          <w:color w:val="auto"/>
        </w:rPr>
        <w:t>•</w:t>
      </w:r>
      <w:r w:rsidRPr="002F593C">
        <w:rPr>
          <w:rFonts w:ascii="Cambria" w:eastAsia="Times New Roman" w:hAnsi="Cambria" w:cs="Times New Roman"/>
          <w:color w:val="auto"/>
        </w:rPr>
        <w:tab/>
        <w:t xml:space="preserve"> Η συμμετοχή και εμπλοκή στην καθημερινή λειτουργία του πλαισίου μαθητεύοντας δίπλα στον/στην εκπαιδευτικό ειδικής αγωγής ή/και το Ειδικό Εκπαιδευτικό Προσωπικό (ΕΕΠ).</w:t>
      </w:r>
    </w:p>
    <w:p w14:paraId="383A9405" w14:textId="77777777" w:rsidR="00E216FC" w:rsidRPr="002F593C" w:rsidRDefault="00E216FC" w:rsidP="00E216FC">
      <w:pPr>
        <w:spacing w:after="200" w:line="360" w:lineRule="auto"/>
        <w:ind w:left="360"/>
        <w:contextualSpacing/>
        <w:jc w:val="both"/>
        <w:rPr>
          <w:rFonts w:ascii="Times New Roman" w:eastAsia="Times New Roman" w:hAnsi="Times New Roman" w:cs="Times New Roman"/>
          <w:color w:val="auto"/>
        </w:rPr>
      </w:pPr>
      <w:r w:rsidRPr="002F593C">
        <w:rPr>
          <w:rFonts w:ascii="Cambria" w:eastAsia="Times New Roman" w:hAnsi="Cambria" w:cs="Times New Roman"/>
          <w:color w:val="auto"/>
        </w:rPr>
        <w:t>•</w:t>
      </w:r>
      <w:r w:rsidRPr="002F593C">
        <w:rPr>
          <w:rFonts w:ascii="Cambria" w:eastAsia="Times New Roman" w:hAnsi="Cambria" w:cs="Times New Roman"/>
          <w:color w:val="auto"/>
        </w:rPr>
        <w:tab/>
        <w:t xml:space="preserve"> Η αξιολόγηση και η συλλογή πληροφοριών και δεδομένων που είναι απαραίτητα για τη λήψη σημαντικών εκπαιδευτικών αποφάσεων ή/και τον σχεδιασμό εκπαιδευτικών παρεμβάσεων για την υποστήριξη των μαθητών με ΕΕΑ/Α.</w:t>
      </w:r>
    </w:p>
    <w:p w14:paraId="3A4D4288" w14:textId="77777777" w:rsidR="00E216FC" w:rsidRPr="002F593C" w:rsidRDefault="00E216FC" w:rsidP="00E216FC">
      <w:pPr>
        <w:spacing w:after="200" w:line="360" w:lineRule="auto"/>
        <w:ind w:left="360"/>
        <w:contextualSpacing/>
        <w:jc w:val="both"/>
        <w:rPr>
          <w:rFonts w:ascii="Times New Roman" w:eastAsia="Times New Roman" w:hAnsi="Times New Roman" w:cs="Times New Roman"/>
          <w:color w:val="auto"/>
        </w:rPr>
      </w:pPr>
      <w:r w:rsidRPr="002F593C">
        <w:rPr>
          <w:rFonts w:ascii="Cambria" w:eastAsia="Times New Roman" w:hAnsi="Cambria" w:cs="Times New Roman"/>
          <w:color w:val="auto"/>
        </w:rPr>
        <w:t>•</w:t>
      </w:r>
      <w:r w:rsidRPr="002F593C">
        <w:rPr>
          <w:rFonts w:ascii="Cambria" w:eastAsia="Times New Roman" w:hAnsi="Cambria" w:cs="Times New Roman"/>
          <w:color w:val="auto"/>
        </w:rPr>
        <w:tab/>
        <w:t xml:space="preserve"> Ο σχεδιασμός παρεμβάσεων και η  υλοποίηση των παρεμβάσεων αυτών, η αξιολόγηση και ο </w:t>
      </w:r>
      <w:proofErr w:type="spellStart"/>
      <w:r w:rsidRPr="002F593C">
        <w:rPr>
          <w:rFonts w:ascii="Cambria" w:eastAsia="Times New Roman" w:hAnsi="Cambria" w:cs="Times New Roman"/>
          <w:color w:val="auto"/>
        </w:rPr>
        <w:t>αναστοχασμός</w:t>
      </w:r>
      <w:proofErr w:type="spellEnd"/>
      <w:r w:rsidRPr="002F593C">
        <w:rPr>
          <w:rFonts w:ascii="Cambria" w:eastAsia="Times New Roman" w:hAnsi="Cambria" w:cs="Times New Roman"/>
          <w:color w:val="auto"/>
        </w:rPr>
        <w:t xml:space="preserve"> επί αυτών.</w:t>
      </w:r>
    </w:p>
    <w:p w14:paraId="40FE3685" w14:textId="77777777" w:rsidR="00E216FC" w:rsidRPr="002F593C" w:rsidRDefault="00E216FC" w:rsidP="00E216FC">
      <w:pPr>
        <w:spacing w:after="200" w:line="276" w:lineRule="auto"/>
        <w:ind w:left="360"/>
        <w:contextualSpacing/>
        <w:jc w:val="both"/>
        <w:rPr>
          <w:rFonts w:ascii="Cambria" w:eastAsia="Times New Roman" w:hAnsi="Cambria" w:cs="Times New Roman"/>
          <w:color w:val="auto"/>
        </w:rPr>
      </w:pPr>
      <w:r w:rsidRPr="002F593C">
        <w:rPr>
          <w:rFonts w:ascii="Cambria" w:eastAsia="Times New Roman" w:hAnsi="Cambria" w:cs="Times New Roman"/>
          <w:color w:val="auto"/>
        </w:rPr>
        <w:t>•</w:t>
      </w:r>
      <w:r w:rsidRPr="002F593C">
        <w:rPr>
          <w:rFonts w:ascii="Cambria" w:eastAsia="Times New Roman" w:hAnsi="Cambria" w:cs="Times New Roman"/>
          <w:color w:val="auto"/>
        </w:rPr>
        <w:tab/>
        <w:t xml:space="preserve"> Η τήρηση ημερολογίου, και η αποτύπωση όλης της ΠΑ στην τελική εργασία.</w:t>
      </w:r>
    </w:p>
    <w:p w14:paraId="588BFDDD" w14:textId="77777777" w:rsidR="000B0B6B" w:rsidRPr="002F593C" w:rsidRDefault="000B0B6B" w:rsidP="000B0B6B">
      <w:pPr>
        <w:spacing w:after="200" w:line="276" w:lineRule="auto"/>
        <w:contextualSpacing/>
        <w:jc w:val="both"/>
        <w:rPr>
          <w:rFonts w:ascii="Cambria" w:eastAsia="Times New Roman" w:hAnsi="Cambria" w:cs="Times New Roman"/>
          <w:color w:val="auto"/>
        </w:rPr>
      </w:pPr>
    </w:p>
    <w:p w14:paraId="0D96E480" w14:textId="29973439" w:rsidR="000B0B6B" w:rsidRPr="002F593C" w:rsidRDefault="000B0B6B" w:rsidP="00D073BC">
      <w:pPr>
        <w:spacing w:line="360" w:lineRule="auto"/>
        <w:ind w:firstLine="284"/>
        <w:jc w:val="both"/>
        <w:rPr>
          <w:rFonts w:asciiTheme="majorHAnsi" w:eastAsia="Times New Roman" w:hAnsiTheme="majorHAnsi" w:cs="Times New Roman"/>
          <w:color w:val="auto"/>
        </w:rPr>
      </w:pPr>
      <w:r w:rsidRPr="002F593C">
        <w:rPr>
          <w:rFonts w:asciiTheme="majorHAnsi" w:hAnsiTheme="majorHAnsi" w:cs="Times New Roman"/>
          <w:color w:val="auto"/>
        </w:rPr>
        <w:t>Ο/Η φοιτητής/</w:t>
      </w:r>
      <w:proofErr w:type="spellStart"/>
      <w:r w:rsidRPr="002F593C">
        <w:rPr>
          <w:rFonts w:asciiTheme="majorHAnsi" w:hAnsiTheme="majorHAnsi" w:cs="Times New Roman"/>
          <w:color w:val="auto"/>
        </w:rPr>
        <w:t>ήτρια</w:t>
      </w:r>
      <w:proofErr w:type="spellEnd"/>
      <w:r w:rsidRPr="002F593C">
        <w:rPr>
          <w:rFonts w:asciiTheme="majorHAnsi" w:hAnsiTheme="majorHAnsi" w:cs="Times New Roman"/>
          <w:color w:val="auto"/>
        </w:rPr>
        <w:t xml:space="preserve"> προχωρά σε πραγματοποίηση της Πρακτικής Άσκησης, εφόσον έχει παρακολουθήσει τα μαθήματα όλων των εξαμήνων.</w:t>
      </w:r>
      <w:r w:rsidR="00D073BC" w:rsidRPr="002F593C">
        <w:rPr>
          <w:rFonts w:asciiTheme="majorHAnsi" w:hAnsiTheme="majorHAnsi" w:cs="Times New Roman"/>
          <w:color w:val="auto"/>
        </w:rPr>
        <w:t xml:space="preserve"> </w:t>
      </w:r>
      <w:r w:rsidR="0034700F" w:rsidRPr="002F593C">
        <w:rPr>
          <w:rFonts w:asciiTheme="majorHAnsi" w:eastAsia="Times New Roman" w:hAnsiTheme="majorHAnsi" w:cs="Times New Roman"/>
          <w:color w:val="auto"/>
        </w:rPr>
        <w:t xml:space="preserve">Σε </w:t>
      </w:r>
      <w:r w:rsidR="00D073BC" w:rsidRPr="002F593C">
        <w:rPr>
          <w:rFonts w:asciiTheme="majorHAnsi" w:eastAsia="Times New Roman" w:hAnsiTheme="majorHAnsi" w:cs="Times New Roman"/>
          <w:color w:val="auto"/>
        </w:rPr>
        <w:t xml:space="preserve">έκτακτες </w:t>
      </w:r>
      <w:r w:rsidR="0034700F" w:rsidRPr="002F593C">
        <w:rPr>
          <w:rFonts w:asciiTheme="majorHAnsi" w:eastAsia="Times New Roman" w:hAnsiTheme="majorHAnsi" w:cs="Times New Roman"/>
          <w:color w:val="auto"/>
        </w:rPr>
        <w:t xml:space="preserve">περιπτώσεις </w:t>
      </w:r>
      <w:r w:rsidR="004807EB" w:rsidRPr="002F593C">
        <w:rPr>
          <w:rFonts w:asciiTheme="majorHAnsi" w:eastAsia="Times New Roman" w:hAnsiTheme="majorHAnsi" w:cs="Times New Roman"/>
          <w:color w:val="auto"/>
        </w:rPr>
        <w:t xml:space="preserve">η Πρακτική Άσκηση </w:t>
      </w:r>
      <w:r w:rsidR="00D073BC" w:rsidRPr="002F593C">
        <w:rPr>
          <w:rFonts w:asciiTheme="majorHAnsi" w:eastAsia="Times New Roman" w:hAnsiTheme="majorHAnsi" w:cs="Times New Roman"/>
          <w:color w:val="auto"/>
        </w:rPr>
        <w:t xml:space="preserve">μπορεί να τροποποιηθεί και </w:t>
      </w:r>
      <w:r w:rsidR="004807EB" w:rsidRPr="002F593C">
        <w:rPr>
          <w:rFonts w:asciiTheme="majorHAnsi" w:eastAsia="Times New Roman" w:hAnsiTheme="majorHAnsi" w:cs="Times New Roman"/>
          <w:color w:val="auto"/>
        </w:rPr>
        <w:t>υλοποιείται σύμφωνα με την ισχύουσα κάθε φορά νομοθεσία.</w:t>
      </w:r>
    </w:p>
    <w:p w14:paraId="287EA43C" w14:textId="71E77117" w:rsidR="00962262" w:rsidRPr="002F593C" w:rsidRDefault="00962262" w:rsidP="008527FE">
      <w:pPr>
        <w:spacing w:line="276" w:lineRule="auto"/>
        <w:ind w:firstLine="284"/>
        <w:jc w:val="both"/>
        <w:rPr>
          <w:rFonts w:ascii="Cambria" w:hAnsi="Cambria" w:cs="Times New Roman"/>
          <w:color w:val="auto"/>
        </w:rPr>
      </w:pPr>
    </w:p>
    <w:p w14:paraId="44E49317" w14:textId="77777777" w:rsidR="007D19A1" w:rsidRPr="002F593C" w:rsidRDefault="00402297" w:rsidP="00402297">
      <w:pPr>
        <w:spacing w:line="276" w:lineRule="auto"/>
        <w:jc w:val="center"/>
        <w:rPr>
          <w:rFonts w:ascii="Cambria" w:hAnsi="Cambria"/>
          <w:b/>
          <w:color w:val="auto"/>
        </w:rPr>
      </w:pPr>
      <w:r w:rsidRPr="002F593C">
        <w:rPr>
          <w:rFonts w:ascii="Cambria" w:hAnsi="Cambria"/>
          <w:b/>
          <w:color w:val="auto"/>
        </w:rPr>
        <w:t>Άρθρο 5</w:t>
      </w:r>
    </w:p>
    <w:p w14:paraId="5A9DE4AD" w14:textId="77777777" w:rsidR="00E119C3" w:rsidRPr="002F593C" w:rsidRDefault="00E119C3" w:rsidP="00402297">
      <w:pPr>
        <w:spacing w:line="276" w:lineRule="auto"/>
        <w:jc w:val="center"/>
        <w:rPr>
          <w:rFonts w:ascii="Cambria" w:hAnsi="Cambria"/>
          <w:b/>
          <w:color w:val="auto"/>
        </w:rPr>
      </w:pPr>
    </w:p>
    <w:p w14:paraId="0FEBA8DC" w14:textId="77777777" w:rsidR="00402297" w:rsidRPr="002F593C" w:rsidRDefault="00402297" w:rsidP="00C70DB2">
      <w:pPr>
        <w:pStyle w:val="a3"/>
        <w:numPr>
          <w:ilvl w:val="0"/>
          <w:numId w:val="15"/>
        </w:numPr>
        <w:spacing w:line="276" w:lineRule="auto"/>
        <w:rPr>
          <w:rFonts w:ascii="Cambria" w:hAnsi="Cambria"/>
          <w:b/>
          <w:color w:val="auto"/>
        </w:rPr>
      </w:pPr>
      <w:r w:rsidRPr="002F593C">
        <w:rPr>
          <w:rFonts w:ascii="Cambria" w:hAnsi="Cambria"/>
          <w:b/>
          <w:color w:val="auto"/>
        </w:rPr>
        <w:t>Εξετάσεις</w:t>
      </w:r>
    </w:p>
    <w:p w14:paraId="5EB9A8AE" w14:textId="77777777" w:rsidR="0040338C" w:rsidRPr="002F593C" w:rsidRDefault="0040338C" w:rsidP="00E216FC">
      <w:pPr>
        <w:spacing w:line="360" w:lineRule="auto"/>
        <w:ind w:left="20" w:right="20" w:firstLine="284"/>
        <w:jc w:val="both"/>
        <w:rPr>
          <w:rFonts w:ascii="Cambria" w:eastAsia="Times New Roman" w:hAnsi="Cambria" w:cs="Times New Roman"/>
          <w:color w:val="auto"/>
        </w:rPr>
      </w:pPr>
      <w:r w:rsidRPr="002F593C">
        <w:rPr>
          <w:rFonts w:ascii="Cambria" w:eastAsia="Times New Roman" w:hAnsi="Cambria" w:cs="Times New Roman"/>
          <w:color w:val="auto"/>
        </w:rPr>
        <w:t>Η αξιολόγηση και η βαθμολόγηση σε κάθε μάθημα είναι αποκλειστική αρμοδιότητα του διδάσκοντος, γίνεται σε πλήρη ανεξαρτησία από τα άλλα μαθήματα και αποτελεί παράγωγο της αντικειμενικής εκτίμησης της απόδοσης του φοιτητή ή φοιτήτριας στο συγκεκριμένο μάθημα (εργασίες, εξετάσεις κλπ.). Τα κριτήρια αξιολόγησης είναι σαφώς προσδιορισμένα και αναγράφονται στο ενημερωτικό έντυπο του κάθε μαθήματος.</w:t>
      </w:r>
    </w:p>
    <w:p w14:paraId="13891439" w14:textId="5DE38A10" w:rsidR="0040338C" w:rsidRPr="002F593C" w:rsidRDefault="0040338C" w:rsidP="00E216FC">
      <w:pPr>
        <w:spacing w:line="360" w:lineRule="auto"/>
        <w:ind w:left="20" w:right="20" w:firstLine="284"/>
        <w:jc w:val="both"/>
        <w:rPr>
          <w:rFonts w:ascii="Cambria" w:eastAsia="Times New Roman" w:hAnsi="Cambria" w:cs="Times New Roman"/>
          <w:color w:val="auto"/>
        </w:rPr>
      </w:pPr>
      <w:r w:rsidRPr="002F593C">
        <w:rPr>
          <w:rFonts w:ascii="Cambria" w:eastAsia="Times New Roman" w:hAnsi="Cambria" w:cs="Times New Roman"/>
          <w:color w:val="auto"/>
        </w:rPr>
        <w:t xml:space="preserve">Ο τελικός βαθμός κάθε μαθήματος προκύπτει από το σύνολο των επιδόσεων των φοιτητών και φοιτητριών σε συγκεκριμένους τομείς (π.χ. εργασίες, εξετάσεις) σύμφωνα με τις οδηγίες που παρέχει ο κάθε διδάσκων στην αρχή του </w:t>
      </w:r>
      <w:r w:rsidRPr="002F593C">
        <w:rPr>
          <w:rFonts w:ascii="Cambria" w:eastAsia="Times New Roman" w:hAnsi="Cambria" w:cs="Times New Roman"/>
          <w:color w:val="auto"/>
        </w:rPr>
        <w:lastRenderedPageBreak/>
        <w:t>εξαμήνου. Ο ελάχιστος αποδεκτός βαθμός μαθήματος είναι το πέντε (5), με άριστα το δέκα (10).</w:t>
      </w:r>
      <w:r w:rsidR="000B0B6B" w:rsidRPr="002F593C">
        <w:rPr>
          <w:rFonts w:ascii="Cambria" w:eastAsia="Times New Roman" w:hAnsi="Cambria" w:cs="Times New Roman"/>
          <w:color w:val="auto"/>
        </w:rPr>
        <w:t xml:space="preserve"> Το κάθε εξεταζόμενο μάθημα βαθμολογείται από μηδέν (0) έως δέκα (10).</w:t>
      </w:r>
    </w:p>
    <w:p w14:paraId="5B7A8C4C" w14:textId="77777777" w:rsidR="00E216FC" w:rsidRPr="002F593C" w:rsidRDefault="0040338C" w:rsidP="00AF5DA0">
      <w:pPr>
        <w:spacing w:line="360" w:lineRule="auto"/>
        <w:ind w:left="23" w:right="23" w:firstLine="284"/>
        <w:jc w:val="both"/>
        <w:rPr>
          <w:rFonts w:ascii="Cambria" w:eastAsia="Times New Roman" w:hAnsi="Cambria" w:cs="Times New Roman"/>
          <w:color w:val="auto"/>
        </w:rPr>
      </w:pPr>
      <w:r w:rsidRPr="002F593C">
        <w:rPr>
          <w:rFonts w:ascii="Cambria" w:eastAsia="Times New Roman" w:hAnsi="Cambria" w:cs="Times New Roman"/>
          <w:color w:val="auto"/>
        </w:rPr>
        <w:t xml:space="preserve">Σε περίπτωση που ένας φοιτητής ή φοιτήτρια αποτύχει σε ένα μάθημα μπορεί να επανεξετασθεί στο μάθημα αυτό, στο επόμενο εξάμηνο που προσφέρεται το μάθημα ή στην επαναληπτική εξεταστική περίοδο κάθε Σεπτεμβρίου σύμφωνα με τον Κανονισμό Μεταπτυχιακών Σπουδών του Π.Μ.Σ. </w:t>
      </w:r>
      <w:r w:rsidR="0088038A" w:rsidRPr="002F593C">
        <w:rPr>
          <w:rFonts w:ascii="Cambria" w:eastAsia="Times New Roman" w:hAnsi="Cambria" w:cs="Times New Roman"/>
          <w:color w:val="auto"/>
        </w:rPr>
        <w:t>Σε περίπτωση αποτυχίας στην επανεξέταση, ο μεταπτυχιακός φοιτητής εξετάζεται, ύστερα από αίτησή του, από τριμελή επιτροπή μελών Δ.Ε.Π. της Σχολής, οι οποίοι έχουν το ίδιο ή συναφές γνωστικό αντικείμενο με το εξεταζόμενο μάθημα και ορίζονται από τη Συνέλευση του Τμήματος. Από την επιτροπή εξαιρείται ο υπεύθυνος της εξέτασης διδάσκων.</w:t>
      </w:r>
    </w:p>
    <w:p w14:paraId="11669F9A" w14:textId="076531BB" w:rsidR="0040338C" w:rsidRPr="002F593C" w:rsidRDefault="0088038A" w:rsidP="00E216FC">
      <w:pPr>
        <w:spacing w:after="360" w:line="360" w:lineRule="auto"/>
        <w:ind w:left="20" w:right="20" w:firstLine="284"/>
        <w:jc w:val="both"/>
        <w:rPr>
          <w:rFonts w:ascii="Cambria" w:eastAsia="Times New Roman" w:hAnsi="Cambria" w:cs="Times New Roman"/>
          <w:color w:val="auto"/>
        </w:rPr>
      </w:pPr>
      <w:r w:rsidRPr="002F593C">
        <w:rPr>
          <w:rFonts w:ascii="Cambria" w:eastAsia="Times New Roman" w:hAnsi="Cambria" w:cs="Times New Roman"/>
          <w:color w:val="auto"/>
        </w:rPr>
        <w:t>Σε περίπτωση αποτυχίας στην επανεξέταση από την Τριμελή Επιτροπή, το θέμα παραπέμπεται στη ΣE, η οποία θα εισηγείται στη ΣΤ την οριστική διαγραφή του φοιτητή ή της φοιτήτριας από το ΠΜΣ, ή την παρακολούθηση του ίδιου ή άλλου μαθήματος, σύμφωνα με τον Κανονισμό Μεταπτυχιακών Σπουδών.</w:t>
      </w:r>
    </w:p>
    <w:p w14:paraId="08C6C6C6" w14:textId="77777777" w:rsidR="00C70DB2" w:rsidRPr="002F593C" w:rsidRDefault="00C70DB2" w:rsidP="00E216FC">
      <w:pPr>
        <w:pStyle w:val="a3"/>
        <w:numPr>
          <w:ilvl w:val="0"/>
          <w:numId w:val="15"/>
        </w:numPr>
        <w:spacing w:line="276" w:lineRule="auto"/>
        <w:ind w:left="142" w:firstLine="0"/>
        <w:jc w:val="both"/>
        <w:rPr>
          <w:rFonts w:ascii="Cambria" w:hAnsi="Cambria"/>
          <w:b/>
          <w:color w:val="auto"/>
        </w:rPr>
      </w:pPr>
      <w:r w:rsidRPr="002F593C">
        <w:rPr>
          <w:rFonts w:ascii="Cambria" w:hAnsi="Cambria"/>
          <w:b/>
          <w:bCs/>
          <w:color w:val="auto"/>
        </w:rPr>
        <w:t>Ολοκλήρωση των σπουδών.</w:t>
      </w:r>
    </w:p>
    <w:p w14:paraId="4CC44A7C" w14:textId="77777777" w:rsidR="00C70DB2" w:rsidRPr="002F593C" w:rsidRDefault="00C70DB2" w:rsidP="00E216FC">
      <w:pPr>
        <w:pStyle w:val="a3"/>
        <w:spacing w:line="360" w:lineRule="auto"/>
        <w:ind w:left="142"/>
        <w:jc w:val="both"/>
        <w:rPr>
          <w:rFonts w:ascii="Cambria" w:hAnsi="Cambria"/>
          <w:color w:val="auto"/>
        </w:rPr>
      </w:pPr>
      <w:r w:rsidRPr="002F593C">
        <w:rPr>
          <w:rFonts w:ascii="Cambria" w:hAnsi="Cambria"/>
          <w:b/>
          <w:bCs/>
          <w:color w:val="auto"/>
        </w:rPr>
        <w:t xml:space="preserve"> </w:t>
      </w:r>
      <w:r w:rsidRPr="002F593C">
        <w:rPr>
          <w:rFonts w:ascii="Cambria" w:hAnsi="Cambria"/>
          <w:color w:val="auto"/>
        </w:rPr>
        <w:t>Ένας μεταπτυχιακός φοιτητής ή φοιτήτρια θεωρείται κάτοχος του Διπλώματος Μεταπτυχιακών Σπουδών από τη στιγμή που ολοκλήρωσε πλήρως τις υποχρεώσεις του. Η καθομολόγηση για τους μεταπτυχιακούς φοιτητές/-</w:t>
      </w:r>
      <w:proofErr w:type="spellStart"/>
      <w:r w:rsidRPr="002F593C">
        <w:rPr>
          <w:rFonts w:ascii="Cambria" w:hAnsi="Cambria"/>
          <w:color w:val="auto"/>
        </w:rPr>
        <w:t>τήτριες</w:t>
      </w:r>
      <w:proofErr w:type="spellEnd"/>
      <w:r w:rsidRPr="002F593C">
        <w:rPr>
          <w:rFonts w:ascii="Cambria" w:hAnsi="Cambria"/>
          <w:color w:val="auto"/>
        </w:rPr>
        <w:t xml:space="preserve"> τελείται από τον Κοσμήτορα της κάθε Σχολής, παρουσία των Πρυτανικών Αρχών, των Διευθυντών των Προγραμμάτων και των Προέδρων των Τμημάτων.</w:t>
      </w:r>
    </w:p>
    <w:p w14:paraId="216A4580" w14:textId="77777777" w:rsidR="00C70DB2" w:rsidRPr="002F593C" w:rsidRDefault="00C70DB2" w:rsidP="00C70DB2">
      <w:pPr>
        <w:pStyle w:val="a3"/>
        <w:spacing w:line="276" w:lineRule="auto"/>
        <w:ind w:left="142"/>
        <w:jc w:val="both"/>
        <w:rPr>
          <w:rFonts w:ascii="Cambria" w:hAnsi="Cambria"/>
          <w:color w:val="auto"/>
        </w:rPr>
      </w:pPr>
    </w:p>
    <w:p w14:paraId="5E93C6B9" w14:textId="77777777" w:rsidR="00C70DB2" w:rsidRPr="002F593C" w:rsidRDefault="00C70DB2" w:rsidP="00C70DB2">
      <w:pPr>
        <w:pStyle w:val="a3"/>
        <w:spacing w:line="276" w:lineRule="auto"/>
        <w:ind w:left="142"/>
        <w:jc w:val="center"/>
        <w:rPr>
          <w:rFonts w:ascii="Cambria" w:hAnsi="Cambria"/>
          <w:b/>
          <w:color w:val="auto"/>
        </w:rPr>
      </w:pPr>
      <w:r w:rsidRPr="002F593C">
        <w:rPr>
          <w:rFonts w:ascii="Cambria" w:hAnsi="Cambria"/>
          <w:b/>
          <w:color w:val="auto"/>
        </w:rPr>
        <w:t>Άρθρο 6</w:t>
      </w:r>
    </w:p>
    <w:p w14:paraId="663B8936" w14:textId="77777777" w:rsidR="00C70DB2" w:rsidRPr="002F593C" w:rsidRDefault="00C70DB2" w:rsidP="00C70DB2">
      <w:pPr>
        <w:pStyle w:val="a3"/>
        <w:spacing w:line="276" w:lineRule="auto"/>
        <w:ind w:left="142"/>
        <w:jc w:val="center"/>
        <w:rPr>
          <w:rFonts w:ascii="Cambria" w:hAnsi="Cambria"/>
          <w:b/>
          <w:color w:val="auto"/>
        </w:rPr>
      </w:pPr>
      <w:r w:rsidRPr="002F593C">
        <w:rPr>
          <w:rFonts w:ascii="Cambria" w:hAnsi="Cambria"/>
          <w:b/>
          <w:color w:val="auto"/>
        </w:rPr>
        <w:t>Διδασκαλία-Διδάσκοντες</w:t>
      </w:r>
    </w:p>
    <w:p w14:paraId="150BCCF0" w14:textId="77777777" w:rsidR="00C70DB2" w:rsidRPr="002F593C" w:rsidRDefault="00C70DB2" w:rsidP="00C70DB2">
      <w:pPr>
        <w:pStyle w:val="a3"/>
        <w:spacing w:line="276" w:lineRule="auto"/>
        <w:ind w:left="142"/>
        <w:jc w:val="center"/>
        <w:rPr>
          <w:rFonts w:ascii="Cambria" w:hAnsi="Cambria"/>
          <w:b/>
          <w:color w:val="auto"/>
        </w:rPr>
      </w:pPr>
    </w:p>
    <w:p w14:paraId="00C1D162" w14:textId="77777777" w:rsidR="00C70DB2" w:rsidRPr="002F593C" w:rsidRDefault="00C70DB2" w:rsidP="00C70DB2">
      <w:pPr>
        <w:pStyle w:val="a3"/>
        <w:numPr>
          <w:ilvl w:val="0"/>
          <w:numId w:val="16"/>
        </w:numPr>
        <w:spacing w:line="276" w:lineRule="auto"/>
        <w:jc w:val="both"/>
        <w:rPr>
          <w:rFonts w:ascii="Cambria" w:hAnsi="Cambria"/>
          <w:b/>
          <w:color w:val="auto"/>
        </w:rPr>
      </w:pPr>
      <w:r w:rsidRPr="002F593C">
        <w:rPr>
          <w:rFonts w:ascii="Cambria" w:hAnsi="Cambria"/>
          <w:b/>
          <w:color w:val="auto"/>
        </w:rPr>
        <w:t>Επίβλεψη</w:t>
      </w:r>
    </w:p>
    <w:p w14:paraId="268A46F0" w14:textId="77777777" w:rsidR="00C70DB2" w:rsidRPr="002F593C" w:rsidRDefault="00C70DB2" w:rsidP="00E216FC">
      <w:pPr>
        <w:pStyle w:val="a3"/>
        <w:spacing w:line="360" w:lineRule="auto"/>
        <w:ind w:left="142"/>
        <w:jc w:val="both"/>
        <w:rPr>
          <w:rFonts w:ascii="Cambria" w:hAnsi="Cambria"/>
          <w:color w:val="auto"/>
        </w:rPr>
      </w:pPr>
      <w:r w:rsidRPr="002F593C">
        <w:rPr>
          <w:rFonts w:ascii="Cambria" w:hAnsi="Cambria"/>
          <w:color w:val="auto"/>
        </w:rPr>
        <w:t xml:space="preserve">Για κάθε μεταπτυχιακό φοιτητή ή φοιτήτρια, ορίζεται από τη Συντονιστική Επιτροπή ένα μέλος ΔΕΠ ως σύμβουλος και ένα ως επιβλέπων. Ο σύμβουλος έχει την ευθύνη της παρακολούθησης και του ελέγχου της γενικής πορείας των σπουδών του μεταπτυχιακού φοιτητή ή της φοιτήτριας. Ο επιβλέπων έχει την </w:t>
      </w:r>
      <w:r w:rsidRPr="002F593C">
        <w:rPr>
          <w:rFonts w:ascii="Cambria" w:hAnsi="Cambria"/>
          <w:color w:val="auto"/>
        </w:rPr>
        <w:lastRenderedPageBreak/>
        <w:t xml:space="preserve">επιστημονική ευθύνη για την εκπόνηση της Μεταπτυχιακής Διπλωματικής Εργασίας και ορίζεται από τη Συντονιστική Επιτροπή κατόπιν αιτήσεως του υποψηφίου, στην οποία αναγράφεται ο προτεινόμενος τίτλος της διπλωματικής εργασίας, ο προτεινόμενος επιβλέπων και η περίληψη της προτεινόμενης εργασίας. Ερευνητές αναγνωρισμένων ερευνητικών ιδρυμάτων, οι οποίοι είναι κάτοχοι Διδακτορικού Διπλώματος, ή άλλα μέλη ΔΕΠ μπορεί να ορίζονται </w:t>
      </w:r>
      <w:proofErr w:type="spellStart"/>
      <w:r w:rsidRPr="002F593C">
        <w:rPr>
          <w:rFonts w:ascii="Cambria" w:hAnsi="Cambria"/>
          <w:color w:val="auto"/>
        </w:rPr>
        <w:t>συνεπιβλέποντες</w:t>
      </w:r>
      <w:proofErr w:type="spellEnd"/>
      <w:r w:rsidRPr="002F593C">
        <w:rPr>
          <w:rFonts w:ascii="Cambria" w:hAnsi="Cambria"/>
          <w:color w:val="auto"/>
        </w:rPr>
        <w:t xml:space="preserve"> του μεταπτυχιακού φοιτητή ή της φοιτήτριας. Για την εξέταση της Μεταπτυχιακής Διπλωματικής Εργασίας συγκροτείται από τη Συντονιστική Επιτροπή του Π.Μ.Σ. τριμελής επιτροπή, στην οποία συμμετέχουν ο επιβλέπων και δύο (2) τουλάχιστον άλλα μέλη ΔΕΠ ή ερευνητές των βαθμίδων Α΄, Β΄ και Γ΄, οι οποίοι είναι κάτοχοι Διδακτορικού Διπλώματος. Τα μέλη της επιτροπής πρέπει να έχουν την ίδια ή συναφή επιστημονική ειδικότητα με το γνωστικό αντικείμενο του Προγράμματος. </w:t>
      </w:r>
    </w:p>
    <w:p w14:paraId="21D030B8" w14:textId="77777777" w:rsidR="00C70DB2" w:rsidRPr="002F593C" w:rsidRDefault="00C70DB2" w:rsidP="00E216FC">
      <w:pPr>
        <w:pStyle w:val="a3"/>
        <w:spacing w:line="360" w:lineRule="auto"/>
        <w:ind w:left="142"/>
        <w:jc w:val="both"/>
        <w:rPr>
          <w:rFonts w:ascii="Cambria" w:hAnsi="Cambria"/>
          <w:color w:val="auto"/>
        </w:rPr>
      </w:pPr>
      <w:r w:rsidRPr="002F593C">
        <w:rPr>
          <w:rFonts w:ascii="Cambria" w:hAnsi="Cambria"/>
          <w:color w:val="auto"/>
        </w:rPr>
        <w:t>Κάθε μέλος ΔΕΠ μπορεί να αναλαμβάνει την επίβλεψη έως επτά (7) μεταπτυχιακών φοιτητών/τριών.</w:t>
      </w:r>
    </w:p>
    <w:p w14:paraId="5FA67870" w14:textId="77777777" w:rsidR="00AF5DA0" w:rsidRPr="002F593C" w:rsidRDefault="00AF5DA0" w:rsidP="00E216FC">
      <w:pPr>
        <w:pStyle w:val="a3"/>
        <w:spacing w:line="360" w:lineRule="auto"/>
        <w:ind w:left="142"/>
        <w:jc w:val="both"/>
        <w:rPr>
          <w:rFonts w:ascii="Cambria" w:hAnsi="Cambria"/>
          <w:color w:val="auto"/>
        </w:rPr>
      </w:pPr>
    </w:p>
    <w:p w14:paraId="4AE9C56B" w14:textId="77777777" w:rsidR="00EF2546" w:rsidRPr="002F593C" w:rsidRDefault="00EF2546" w:rsidP="00C70DB2">
      <w:pPr>
        <w:pStyle w:val="a3"/>
        <w:spacing w:line="276" w:lineRule="auto"/>
        <w:ind w:left="142"/>
        <w:jc w:val="both"/>
        <w:rPr>
          <w:rFonts w:ascii="Cambria" w:hAnsi="Cambria"/>
          <w:color w:val="auto"/>
        </w:rPr>
      </w:pPr>
    </w:p>
    <w:p w14:paraId="05476F68" w14:textId="77777777" w:rsidR="00EF2546" w:rsidRPr="002F593C" w:rsidRDefault="00EF2546" w:rsidP="00EF2546">
      <w:pPr>
        <w:pStyle w:val="a3"/>
        <w:numPr>
          <w:ilvl w:val="0"/>
          <w:numId w:val="16"/>
        </w:numPr>
        <w:spacing w:line="276" w:lineRule="auto"/>
        <w:jc w:val="both"/>
        <w:rPr>
          <w:rFonts w:ascii="Cambria" w:hAnsi="Cambria"/>
          <w:b/>
          <w:color w:val="auto"/>
        </w:rPr>
      </w:pPr>
      <w:r w:rsidRPr="002F593C">
        <w:rPr>
          <w:rFonts w:ascii="Cambria" w:hAnsi="Cambria"/>
          <w:b/>
          <w:color w:val="auto"/>
        </w:rPr>
        <w:t>Μεταπτυχιακή Διπλωματική Εργασία</w:t>
      </w:r>
    </w:p>
    <w:p w14:paraId="20899631" w14:textId="77777777" w:rsidR="007068C1" w:rsidRPr="002F593C" w:rsidRDefault="007068C1" w:rsidP="00EF2546">
      <w:pPr>
        <w:spacing w:line="276" w:lineRule="auto"/>
        <w:jc w:val="both"/>
        <w:rPr>
          <w:rFonts w:ascii="Cambria" w:hAnsi="Cambria"/>
          <w:color w:val="auto"/>
        </w:rPr>
      </w:pPr>
    </w:p>
    <w:p w14:paraId="59538C1F" w14:textId="3EEDAB7B" w:rsidR="007068C1" w:rsidRPr="002F593C" w:rsidRDefault="007068C1" w:rsidP="00E216FC">
      <w:pPr>
        <w:spacing w:line="360" w:lineRule="auto"/>
        <w:ind w:left="20" w:right="20" w:firstLine="284"/>
        <w:jc w:val="both"/>
        <w:rPr>
          <w:rFonts w:ascii="Cambria" w:eastAsia="Times New Roman" w:hAnsi="Cambria" w:cs="Times New Roman"/>
          <w:color w:val="auto"/>
        </w:rPr>
      </w:pPr>
      <w:r w:rsidRPr="002F593C">
        <w:rPr>
          <w:rFonts w:ascii="Cambria" w:eastAsia="Times New Roman" w:hAnsi="Cambria" w:cs="Times New Roman"/>
          <w:color w:val="auto"/>
        </w:rPr>
        <w:t>Η Συνέλευση του Τμήματος, ύστερα από πρόταση της ΣΕ, ορίζει τουλάχιστον Τριμελή Επιτροπή, στην οποία συμμετέχουν ο επιβλέπων</w:t>
      </w:r>
      <w:r w:rsidR="00BA617C" w:rsidRPr="002F593C">
        <w:rPr>
          <w:rFonts w:ascii="Cambria" w:eastAsia="Times New Roman" w:hAnsi="Cambria" w:cs="Times New Roman"/>
          <w:color w:val="auto"/>
        </w:rPr>
        <w:t xml:space="preserve"> (μέλος ΔΕΠ)</w:t>
      </w:r>
      <w:r w:rsidRPr="002F593C">
        <w:rPr>
          <w:rFonts w:ascii="Cambria" w:eastAsia="Times New Roman" w:hAnsi="Cambria" w:cs="Times New Roman"/>
          <w:color w:val="auto"/>
        </w:rPr>
        <w:t xml:space="preserve"> και άλλα δύο (2) ή περισσότερα μέλη ΔΕΠ</w:t>
      </w:r>
      <w:r w:rsidR="00BA617C" w:rsidRPr="002F593C">
        <w:rPr>
          <w:rFonts w:ascii="Cambria" w:eastAsia="Times New Roman" w:hAnsi="Cambria" w:cs="Times New Roman"/>
          <w:color w:val="auto"/>
        </w:rPr>
        <w:t>, ΕΔΙΠ</w:t>
      </w:r>
      <w:r w:rsidRPr="002F593C">
        <w:rPr>
          <w:rFonts w:ascii="Cambria" w:eastAsia="Times New Roman" w:hAnsi="Cambria" w:cs="Times New Roman"/>
          <w:color w:val="auto"/>
        </w:rPr>
        <w:t xml:space="preserve"> ή ΕΠ ή ερευνητές των βαθμίδων Α', Β' και Γ', οι οποίοι είναι κάτοχοι Διδακτορικού Διπλώματος. Τα μέλη της Επιτροπής πρέπει να έχουν την ίδια ή συναφή επιστημονική ειδικότητα με το γνωστικό αντικείμενο του Προγράμματος.</w:t>
      </w:r>
    </w:p>
    <w:p w14:paraId="7533758C" w14:textId="07D543F4" w:rsidR="007068C1" w:rsidRPr="002F593C" w:rsidRDefault="007068C1" w:rsidP="00E216FC">
      <w:pPr>
        <w:spacing w:line="360" w:lineRule="auto"/>
        <w:ind w:left="20" w:right="20" w:firstLine="284"/>
        <w:jc w:val="both"/>
        <w:rPr>
          <w:rFonts w:ascii="Cambria" w:eastAsia="Times New Roman" w:hAnsi="Cambria" w:cs="Times New Roman"/>
          <w:color w:val="auto"/>
        </w:rPr>
      </w:pPr>
      <w:r w:rsidRPr="002F593C">
        <w:rPr>
          <w:rFonts w:ascii="Cambria" w:eastAsia="Times New Roman" w:hAnsi="Cambria" w:cs="Times New Roman"/>
          <w:color w:val="auto"/>
        </w:rPr>
        <w:t xml:space="preserve">Κάθε φοιτητής και φοιτήτρια υποβάλλει στον επιβλέποντα την πρόταση Μεταπτυχιακής Διπλωματικής Εργασίας. </w:t>
      </w:r>
      <w:r w:rsidR="00E119C3" w:rsidRPr="002F593C">
        <w:rPr>
          <w:rFonts w:ascii="Cambria" w:eastAsia="Times New Roman" w:hAnsi="Cambria" w:cs="Times New Roman"/>
          <w:color w:val="auto"/>
        </w:rPr>
        <w:t xml:space="preserve">Οι διπλωματικές εργασίες θα πρέπει υποχρεωτικά να είναι ερευνητικές και ως εκ τούτου δε δύναται να είναι βιβλιογραφικές επισκοπήσεις. </w:t>
      </w:r>
      <w:r w:rsidRPr="002F593C">
        <w:rPr>
          <w:rFonts w:ascii="Cambria" w:eastAsia="Times New Roman" w:hAnsi="Cambria" w:cs="Times New Roman"/>
          <w:color w:val="auto"/>
        </w:rPr>
        <w:t xml:space="preserve">Ο σχεδιασμός της Μεταπτυχιακής Διπλωματικής Εργασίας κάθε φοιτητή ή φοιτήτριας γίνεται με ευθύνη του επιβλέποντος. Μετά το πέρας της συλλογής και επεξεργασίας των πηγών ή των ερευνητικών δεδομένων, ακολουθεί η συγγραφή της Μεταπτυχιακής Διπλωματικής Εργασίας. Το περιεχόμενο της Μεταπτυχιακής Διπλωματικής Εργασίας θα </w:t>
      </w:r>
      <w:r w:rsidRPr="002F593C">
        <w:rPr>
          <w:rFonts w:ascii="Cambria" w:eastAsia="Times New Roman" w:hAnsi="Cambria" w:cs="Times New Roman"/>
          <w:color w:val="auto"/>
        </w:rPr>
        <w:lastRenderedPageBreak/>
        <w:t>πρέπει να αφορά σύγχρονα θέματα της ειδικής αγωγής και να είναι συμβατό με την αποστολή του Π.Μ.Σ., όπως αυτή ορίζεται στην εισαγωγή του παρόντος Κανονισμού. Η έκταση της Μεταπτυχιακής Διπλωματικής Εργασίας ορίζεται σε 17000-20000 λέξεις. Πίνακες με δεδομένα ή ερωτηματολόγια θα συμπεριλαμβάνονται σε Παράρτημα και δεν συνυπολογίζονται στην έκταση της εργασίας. Οι μεταπτυχιακοί φοιτητές και φοιτήτριες σε συνεργασία με τους επιβλέποντές τους, ενθαρρύνονται να παρουσιάζουν τα ερευνητικά τους δεδομένα σε συνέδρια και να τα δημοσιεύουν σε επιστημονικά περιοδικά.</w:t>
      </w:r>
    </w:p>
    <w:p w14:paraId="52317877" w14:textId="77777777" w:rsidR="007068C1" w:rsidRPr="002F593C" w:rsidRDefault="007068C1" w:rsidP="00E216FC">
      <w:pPr>
        <w:spacing w:line="360" w:lineRule="auto"/>
        <w:ind w:left="20" w:right="20" w:firstLine="284"/>
        <w:jc w:val="both"/>
        <w:rPr>
          <w:rFonts w:ascii="Cambria" w:eastAsia="Times New Roman" w:hAnsi="Cambria" w:cs="Times New Roman"/>
          <w:color w:val="auto"/>
        </w:rPr>
      </w:pPr>
      <w:r w:rsidRPr="002F593C">
        <w:rPr>
          <w:rFonts w:ascii="Cambria" w:eastAsia="Times New Roman" w:hAnsi="Cambria" w:cs="Times New Roman"/>
          <w:color w:val="auto"/>
        </w:rPr>
        <w:t>Μετά το πέρας της συγγραφής της Μεταπτυχιακής Διπλωματικής Εργασίας και έπειτα από τη σύμφωνη γνώμη του επιβλέποντα, οι υποψήφιοι παραδίδουν αντίτυπό της στα μέλη της Επιτροπής. Όταν η Επιτροπή κρίνει ότι η εργασία είναι έτοιμη, αυτή υποστηρίζεται δημόσια μετά από σχετική ανακοίνωση της Γραμματείας του Προγράμματος, σε συγκεκριμένο χρονικό διάστημα, που προβλέπεται από τον Κανονισμό Μεταπτυχιακών Σπουδών του Π.Μ.Σ. του Τμήματος.</w:t>
      </w:r>
    </w:p>
    <w:p w14:paraId="4EE749C4" w14:textId="77777777" w:rsidR="007068C1" w:rsidRPr="002F593C" w:rsidRDefault="007068C1" w:rsidP="00E216FC">
      <w:pPr>
        <w:spacing w:line="360" w:lineRule="auto"/>
        <w:ind w:left="20" w:right="20" w:firstLine="284"/>
        <w:jc w:val="both"/>
        <w:rPr>
          <w:rFonts w:ascii="Cambria" w:eastAsia="Times New Roman" w:hAnsi="Cambria" w:cs="Times New Roman"/>
          <w:color w:val="auto"/>
        </w:rPr>
      </w:pPr>
      <w:r w:rsidRPr="002F593C">
        <w:rPr>
          <w:rFonts w:ascii="Cambria" w:eastAsia="Times New Roman" w:hAnsi="Cambria" w:cs="Times New Roman"/>
          <w:color w:val="auto"/>
        </w:rPr>
        <w:t>Με απόφαση της Συνέλευσης του Τμήματος ορίζεται η γλώσσα συγγραφής της Μεταπτυχιακής Διπλωματικής Εργασίας.</w:t>
      </w:r>
    </w:p>
    <w:p w14:paraId="1A05CA8F" w14:textId="77777777" w:rsidR="007068C1" w:rsidRPr="002F593C" w:rsidRDefault="007068C1" w:rsidP="00E216FC">
      <w:pPr>
        <w:spacing w:line="360" w:lineRule="auto"/>
        <w:ind w:left="20" w:right="20" w:firstLine="284"/>
        <w:jc w:val="both"/>
        <w:rPr>
          <w:rFonts w:ascii="Cambria" w:eastAsia="Times New Roman" w:hAnsi="Cambria" w:cs="Times New Roman"/>
          <w:color w:val="auto"/>
        </w:rPr>
      </w:pPr>
      <w:r w:rsidRPr="002F593C">
        <w:rPr>
          <w:rFonts w:ascii="Cambria" w:eastAsia="Times New Roman" w:hAnsi="Cambria" w:cs="Times New Roman"/>
          <w:color w:val="auto"/>
        </w:rPr>
        <w:t>Η τελική αξιολόγηση και κρίση της Μεταπτυχιακής Διπλωματικής Εργασίας γίνεται από την παραπάνω Επιτροπή. Για την έγκριση απαιτείται η σύμφωνη γνώμη των δύο τρίτων (2/3) των μελών της Επιτροπής. Η Μεταπτυχιακή Διπλωματική Εργασία βαθμολογείται από μηδέν (0) έως δέκα (10), με ελάχιστο βαθμό επιτυχίας το πέντε (5). Σε περίπτωση απόρριψης της Μεταπτυχιακής Διπλωματικής Εργασίας καθορίζεται από τη ΣΕ νέα ημερομηνία αξιολόγησης, τουλάχιστον τρεις (3) μήνες μετά την πρώτη κρίση. Σε περίπτωση δεύτερης απόρριψης ο υποψήφιος διαγράφεται από το Π.Μ.Σ.</w:t>
      </w:r>
    </w:p>
    <w:p w14:paraId="6B388811" w14:textId="77777777" w:rsidR="007068C1" w:rsidRPr="002F593C" w:rsidRDefault="007068C1" w:rsidP="00E216FC">
      <w:pPr>
        <w:spacing w:line="360" w:lineRule="auto"/>
        <w:ind w:left="20" w:right="20" w:firstLine="284"/>
        <w:jc w:val="both"/>
        <w:rPr>
          <w:rFonts w:ascii="Cambria" w:eastAsia="Times New Roman" w:hAnsi="Cambria" w:cs="Times New Roman"/>
          <w:color w:val="auto"/>
        </w:rPr>
      </w:pPr>
      <w:r w:rsidRPr="002F593C">
        <w:rPr>
          <w:rFonts w:ascii="Cambria" w:eastAsia="Times New Roman" w:hAnsi="Cambria" w:cs="Times New Roman"/>
          <w:color w:val="auto"/>
        </w:rPr>
        <w:t xml:space="preserve">Η εγκεκριμένη Μεταπτυχιακή Διπλωματική Εργασία, μετά το πέρας των ενδεχομένων διορθώσεων που προτείνει η Επιτροπή, κατατίθεται στη βιβλιοθήκη σε δύο αντίτυπα, ένα (1) βιβλιοδετημένο έντυπο και ένα (1) αντίτυπο σε ηλεκτρονική μορφή και αναρτάται στο διαδικτυακό τόπο της οικείας Σχολής. Εφόσον προβλέπεται από τον Κανονισμό Μεταπτυχιακών Σπουδών του ΠΜΣ, η Μεταπτυχιακή Διπλωματική Εργασία μπορεί να αντικαθίσταται με άλλον πρόσφορο επιστημονικό τρόπο που κρίνεται </w:t>
      </w:r>
      <w:r w:rsidRPr="002F593C">
        <w:rPr>
          <w:rFonts w:ascii="Cambria" w:eastAsia="Times New Roman" w:hAnsi="Cambria" w:cs="Times New Roman"/>
          <w:color w:val="auto"/>
        </w:rPr>
        <w:lastRenderedPageBreak/>
        <w:t>τεκμηριωμένα ότι ισοδυναμεί με την εκπόνηση Μεταπτυχιακής Διπλωματικής Εργασίας.</w:t>
      </w:r>
    </w:p>
    <w:p w14:paraId="72C8F640" w14:textId="77777777" w:rsidR="007068C1" w:rsidRPr="002F593C" w:rsidRDefault="007068C1" w:rsidP="00E216FC">
      <w:pPr>
        <w:spacing w:line="360" w:lineRule="auto"/>
        <w:ind w:left="20" w:right="20" w:firstLine="284"/>
        <w:jc w:val="both"/>
        <w:rPr>
          <w:rFonts w:ascii="Cambria" w:eastAsia="Times New Roman" w:hAnsi="Cambria" w:cs="Times New Roman"/>
          <w:color w:val="auto"/>
        </w:rPr>
      </w:pPr>
      <w:r w:rsidRPr="002F593C">
        <w:rPr>
          <w:rFonts w:ascii="Cambria" w:eastAsia="Times New Roman" w:hAnsi="Cambria" w:cs="Times New Roman"/>
          <w:color w:val="auto"/>
        </w:rPr>
        <w:t>Με ευθύνη της Βιβλιοθήκης του ΠΘ δημιουργείται ηλεκτρονική βάση με τις Μεταπτυχιακές Διπλωματικές Εργασίες του ΠΘ, η οποία δημοσιεύεται στο ιδρυματικό αποθετήριο του Πανεπιστημίου.</w:t>
      </w:r>
    </w:p>
    <w:p w14:paraId="0478D251" w14:textId="77777777" w:rsidR="004807EB" w:rsidRPr="002F593C" w:rsidRDefault="004807EB" w:rsidP="00E216FC">
      <w:pPr>
        <w:spacing w:line="360" w:lineRule="auto"/>
        <w:ind w:left="20" w:right="20" w:firstLine="284"/>
        <w:jc w:val="both"/>
        <w:rPr>
          <w:rFonts w:ascii="Cambria" w:eastAsia="Times New Roman" w:hAnsi="Cambria" w:cs="Times New Roman"/>
          <w:color w:val="auto"/>
        </w:rPr>
      </w:pPr>
    </w:p>
    <w:p w14:paraId="11E3C19B" w14:textId="77777777" w:rsidR="00E216FC" w:rsidRPr="002F593C" w:rsidRDefault="00E216FC" w:rsidP="00E216FC">
      <w:pPr>
        <w:spacing w:line="360" w:lineRule="auto"/>
        <w:ind w:left="20" w:right="20" w:firstLine="284"/>
        <w:jc w:val="both"/>
        <w:rPr>
          <w:rFonts w:ascii="Cambria" w:eastAsia="Times New Roman" w:hAnsi="Cambria" w:cs="Times New Roman"/>
          <w:color w:val="auto"/>
        </w:rPr>
      </w:pPr>
    </w:p>
    <w:p w14:paraId="229BDBAE" w14:textId="77777777" w:rsidR="00EF2546" w:rsidRPr="002F593C" w:rsidRDefault="00EF2546" w:rsidP="00EF2546">
      <w:pPr>
        <w:pStyle w:val="a3"/>
        <w:numPr>
          <w:ilvl w:val="0"/>
          <w:numId w:val="16"/>
        </w:numPr>
        <w:spacing w:line="276" w:lineRule="auto"/>
        <w:jc w:val="both"/>
        <w:rPr>
          <w:rFonts w:ascii="Cambria" w:hAnsi="Cambria"/>
          <w:b/>
          <w:color w:val="auto"/>
        </w:rPr>
      </w:pPr>
      <w:r w:rsidRPr="002F593C">
        <w:rPr>
          <w:rFonts w:ascii="Cambria" w:hAnsi="Cambria"/>
          <w:b/>
          <w:color w:val="auto"/>
        </w:rPr>
        <w:t>Διδασκαλία</w:t>
      </w:r>
    </w:p>
    <w:p w14:paraId="50476160" w14:textId="77777777" w:rsidR="00EF2546" w:rsidRPr="002F593C" w:rsidRDefault="00EF2546" w:rsidP="00E216FC">
      <w:pPr>
        <w:spacing w:line="360" w:lineRule="auto"/>
        <w:jc w:val="both"/>
        <w:rPr>
          <w:rFonts w:ascii="Cambria" w:hAnsi="Cambria"/>
          <w:color w:val="auto"/>
        </w:rPr>
      </w:pPr>
      <w:r w:rsidRPr="002F593C">
        <w:rPr>
          <w:rFonts w:ascii="Cambria" w:hAnsi="Cambria"/>
          <w:color w:val="auto"/>
        </w:rPr>
        <w:t>Τη διδασκαλία των μαθημάτων και τις ασκήσεις στο Π.Μ.Σ. μπορούν να αναλαμβάνουν διδάσκοντες ως εξής:</w:t>
      </w:r>
    </w:p>
    <w:p w14:paraId="5D6F7E6F" w14:textId="77777777" w:rsidR="00EF2546" w:rsidRPr="002F593C" w:rsidRDefault="00EF2546" w:rsidP="00E216FC">
      <w:pPr>
        <w:spacing w:line="360" w:lineRule="auto"/>
        <w:jc w:val="both"/>
        <w:rPr>
          <w:rFonts w:ascii="Cambria" w:hAnsi="Cambria"/>
          <w:color w:val="auto"/>
        </w:rPr>
      </w:pPr>
      <w:r w:rsidRPr="002F593C">
        <w:rPr>
          <w:rFonts w:ascii="Cambria" w:hAnsi="Cambria"/>
          <w:color w:val="auto"/>
        </w:rPr>
        <w:t xml:space="preserve">Α. Για </w:t>
      </w:r>
      <w:proofErr w:type="spellStart"/>
      <w:r w:rsidRPr="002F593C">
        <w:rPr>
          <w:rFonts w:ascii="Cambria" w:hAnsi="Cambria"/>
          <w:color w:val="auto"/>
        </w:rPr>
        <w:t>μονοτμηματικά</w:t>
      </w:r>
      <w:proofErr w:type="spellEnd"/>
      <w:r w:rsidRPr="002F593C">
        <w:rPr>
          <w:rFonts w:ascii="Cambria" w:hAnsi="Cambria"/>
          <w:color w:val="auto"/>
        </w:rPr>
        <w:t xml:space="preserve"> ΠΜΣ οι διδάσκοντες πρέπει να προέρχονται κατά εξήντα τοις εκατό (60%) τουλάχιστον από μέλη Δ.Ε.Π., Ε.Ε.Π., Ε.ΔΙ.Π. και Ε.Τ.Ε.Π., ή </w:t>
      </w:r>
      <w:proofErr w:type="spellStart"/>
      <w:r w:rsidRPr="002F593C">
        <w:rPr>
          <w:rFonts w:ascii="Cambria" w:hAnsi="Cambria"/>
          <w:color w:val="auto"/>
        </w:rPr>
        <w:t>αφυπηρετήσαντα</w:t>
      </w:r>
      <w:proofErr w:type="spellEnd"/>
      <w:r w:rsidRPr="002F593C">
        <w:rPr>
          <w:rFonts w:ascii="Cambria" w:hAnsi="Cambria"/>
          <w:color w:val="auto"/>
        </w:rPr>
        <w:t xml:space="preserve"> μέλη Δ.Ε.Π. του οικείου Τμήματος ή διδάσκοντες σύμφωνα με το </w:t>
      </w:r>
      <w:proofErr w:type="spellStart"/>
      <w:r w:rsidRPr="002F593C">
        <w:rPr>
          <w:rFonts w:ascii="Cambria" w:hAnsi="Cambria"/>
          <w:color w:val="auto"/>
        </w:rPr>
        <w:t>π.δ</w:t>
      </w:r>
      <w:proofErr w:type="spellEnd"/>
      <w:r w:rsidRPr="002F593C">
        <w:rPr>
          <w:rFonts w:ascii="Cambria" w:hAnsi="Cambria"/>
          <w:color w:val="auto"/>
        </w:rPr>
        <w:t>. 407/1980 (Α΄ 112) ή το άρθρο 19 του ν. 1404/1983 (Α΄ 173) ή επιστήμονες που απασχολούνται ως ακαδημαϊκοί υπότροφοι στο οικείο Τμήμα.</w:t>
      </w:r>
    </w:p>
    <w:p w14:paraId="051447AC" w14:textId="77777777" w:rsidR="00EF2546" w:rsidRPr="002F593C" w:rsidRDefault="00EF2546" w:rsidP="00E216FC">
      <w:pPr>
        <w:spacing w:line="360" w:lineRule="auto"/>
        <w:jc w:val="both"/>
        <w:rPr>
          <w:rFonts w:ascii="Cambria" w:hAnsi="Cambria"/>
          <w:color w:val="auto"/>
        </w:rPr>
      </w:pPr>
      <w:r w:rsidRPr="002F593C">
        <w:rPr>
          <w:rFonts w:ascii="Cambria" w:hAnsi="Cambria"/>
          <w:color w:val="auto"/>
        </w:rPr>
        <w:t>Όλοι οι διδάσκοντες πρέπει να είναι κάτοχοι διδακτορικού διπλώματος, εκτός αν το γνωστικό τους αντικείμενο είναι εξαιρετικής και αδιαμφισβήτητης ιδιαιτερότητας για το οποίο δεν είναι δυνατή ή συνήθης η εκπόνηση διδακτορικής διατριβής.</w:t>
      </w:r>
    </w:p>
    <w:p w14:paraId="760E50F2" w14:textId="77777777" w:rsidR="00EF2546" w:rsidRPr="002F593C" w:rsidRDefault="00EF2546" w:rsidP="00E216FC">
      <w:pPr>
        <w:spacing w:line="360" w:lineRule="auto"/>
        <w:jc w:val="both"/>
        <w:rPr>
          <w:rFonts w:ascii="Cambria" w:hAnsi="Cambria"/>
          <w:color w:val="auto"/>
        </w:rPr>
      </w:pPr>
      <w:r w:rsidRPr="002F593C">
        <w:rPr>
          <w:rFonts w:ascii="Cambria" w:hAnsi="Cambria"/>
          <w:color w:val="auto"/>
        </w:rPr>
        <w:t xml:space="preserve">Σε περίπτωση που το ανωτέρω διδακτικό προσωπικό δεν επαρκεί για την κάλυψη εκπαιδευτικών αναγκών του Π.Μ.Σ., η Συνέλευση του οικείου Τμήματος ύστερα από εισήγηση του Διευθυντή του Π.Μ.Σ., με αιτιολογημένη απόφασή της αναθέτει διδακτικό έργο σε μέλη ΔΕΠ άλλων Τμημάτων του Ιδρύματος ή την πρόσκληση μελών ΔΕΠ άλλων ΑΕΙ ή ερευνητών από ερευνητικά κέντρα της ημεδαπής ή της αλλοδαπής ή τη διεξαγωγή νέων προσλήψεων μέσω συμβάσεων σε υψηλού επιπέδου ερευνητές κατόχους διδακτορικού. Η πρόσκληση επισκέπτη από την αλλοδαπή πραγματοποιείται μόνον εφόσον του ανατίθεται διδασκαλία, με τη διαδικασία και όσα ειδικότερα ορίζονται στον Κανονισμό Μεταπτυχιακών Σπουδών, κατά τα ισχύοντα για την ανάθεση διδασκαλίας στα μέλη ΔΕΠ του Ιδρύματος. Ο ανωτέρω περιορισμός δεν ισχύει εφόσον ο καλούμενος διδάσκει εθελοντικά, χωρίς αμοιβή, αποζημίωση ή άλλη οικονομική απολαβή πλην των οδοιπορικών του. Σε κάθε περίπτωση η σύναψη συμβάσεως για την απασχόληση επιστημονικού, διοικητικού και λοιπού προσωπικού </w:t>
      </w:r>
      <w:r w:rsidRPr="002F593C">
        <w:rPr>
          <w:rFonts w:ascii="Cambria" w:hAnsi="Cambria"/>
          <w:color w:val="auto"/>
        </w:rPr>
        <w:lastRenderedPageBreak/>
        <w:t>εγκρίνεται από την Επιτροπή Ερευνών σύμφωνα με τα όσα ορίζονται στις διατάξεις του άρθρου 64 του Ν.4485/2017.</w:t>
      </w:r>
    </w:p>
    <w:p w14:paraId="1E444E59" w14:textId="77777777" w:rsidR="00EF2546" w:rsidRPr="002F593C" w:rsidRDefault="00EF2546" w:rsidP="00E216FC">
      <w:pPr>
        <w:spacing w:line="360" w:lineRule="auto"/>
        <w:jc w:val="both"/>
        <w:rPr>
          <w:rFonts w:ascii="Cambria" w:hAnsi="Cambria"/>
          <w:color w:val="auto"/>
        </w:rPr>
      </w:pPr>
      <w:r w:rsidRPr="002F593C">
        <w:rPr>
          <w:rFonts w:ascii="Cambria" w:hAnsi="Cambria"/>
          <w:color w:val="auto"/>
        </w:rPr>
        <w:t>Η διδασκαλία των μαθημάτων και των ασκήσεων του Π.Μ.Σ. ανατίθεται από τη Συνέλευση του τμήματος με απόφασή της.</w:t>
      </w:r>
    </w:p>
    <w:p w14:paraId="3D7E7EAE" w14:textId="77777777" w:rsidR="00EF2546" w:rsidRPr="002F593C" w:rsidRDefault="00EF2546" w:rsidP="00E216FC">
      <w:pPr>
        <w:spacing w:line="360" w:lineRule="auto"/>
        <w:jc w:val="both"/>
        <w:rPr>
          <w:rFonts w:ascii="Cambria" w:hAnsi="Cambria"/>
          <w:color w:val="auto"/>
        </w:rPr>
      </w:pPr>
      <w:r w:rsidRPr="002F593C">
        <w:rPr>
          <w:rFonts w:ascii="Cambria" w:hAnsi="Cambria"/>
          <w:color w:val="auto"/>
        </w:rPr>
        <w:t>Τα μέλη ΔΕΠ, ΕΠ, ΕΔΙΠ και ΕΤΕΠ κλπ, δεν επιτρέπεται να απασχολούνται αποκλειστικά σε ΠΜΣ.</w:t>
      </w:r>
    </w:p>
    <w:p w14:paraId="38CEA497" w14:textId="77777777" w:rsidR="00EF2546" w:rsidRPr="002F593C" w:rsidRDefault="00EF2546" w:rsidP="00BA617C">
      <w:pPr>
        <w:spacing w:line="360" w:lineRule="auto"/>
        <w:jc w:val="both"/>
        <w:rPr>
          <w:rFonts w:ascii="Cambria" w:hAnsi="Cambria"/>
          <w:color w:val="auto"/>
        </w:rPr>
      </w:pPr>
      <w:r w:rsidRPr="002F593C">
        <w:rPr>
          <w:rFonts w:ascii="Cambria" w:hAnsi="Cambria"/>
          <w:color w:val="auto"/>
        </w:rPr>
        <w:t xml:space="preserve">Ομότιμοι καθηγητές και </w:t>
      </w:r>
      <w:proofErr w:type="spellStart"/>
      <w:r w:rsidRPr="002F593C">
        <w:rPr>
          <w:rFonts w:ascii="Cambria" w:hAnsi="Cambria"/>
          <w:color w:val="auto"/>
        </w:rPr>
        <w:t>αφυπηρετήσαντα</w:t>
      </w:r>
      <w:proofErr w:type="spellEnd"/>
      <w:r w:rsidRPr="002F593C">
        <w:rPr>
          <w:rFonts w:ascii="Cambria" w:hAnsi="Cambria"/>
          <w:color w:val="auto"/>
        </w:rPr>
        <w:t xml:space="preserve"> μέλη Δ.Ε.Π. των Α.Ε.Ι. διδάσκουν στα Π.Μ.Σ., σύμφωνα με όσα ορίζονται στην παρ. 8 του άρθρου 16 του ν. 4009/2011</w:t>
      </w:r>
    </w:p>
    <w:p w14:paraId="0E966FC7" w14:textId="77777777" w:rsidR="0034700F" w:rsidRPr="002F593C" w:rsidRDefault="00EF2546" w:rsidP="00BA617C">
      <w:pPr>
        <w:spacing w:after="200" w:line="360" w:lineRule="auto"/>
        <w:contextualSpacing/>
        <w:jc w:val="both"/>
        <w:rPr>
          <w:rFonts w:ascii="Times New Roman" w:eastAsia="Times New Roman" w:hAnsi="Times New Roman" w:cs="Times New Roman"/>
          <w:color w:val="auto"/>
          <w:highlight w:val="yellow"/>
        </w:rPr>
      </w:pPr>
      <w:r w:rsidRPr="002F593C">
        <w:rPr>
          <w:rFonts w:ascii="Cambria" w:hAnsi="Cambria"/>
          <w:color w:val="auto"/>
        </w:rPr>
        <w:t>και στον Κανονισμό Μεταπτυχιακών Σπουδών και υπάγονται στις διατάξεις των παραγράφων 3 και 4.</w:t>
      </w:r>
      <w:r w:rsidR="0034700F" w:rsidRPr="002F593C">
        <w:rPr>
          <w:rFonts w:ascii="Times New Roman" w:eastAsia="Times New Roman" w:hAnsi="Times New Roman" w:cs="Times New Roman"/>
          <w:color w:val="auto"/>
          <w:highlight w:val="yellow"/>
        </w:rPr>
        <w:t xml:space="preserve"> </w:t>
      </w:r>
    </w:p>
    <w:p w14:paraId="133E5162" w14:textId="607414D8" w:rsidR="004807EB" w:rsidRPr="002F593C" w:rsidRDefault="004807EB" w:rsidP="00BA617C">
      <w:pPr>
        <w:spacing w:after="200" w:line="360" w:lineRule="auto"/>
        <w:contextualSpacing/>
        <w:jc w:val="both"/>
        <w:rPr>
          <w:rFonts w:asciiTheme="majorHAnsi" w:eastAsia="Times New Roman" w:hAnsiTheme="majorHAnsi" w:cs="Times New Roman"/>
          <w:color w:val="auto"/>
        </w:rPr>
      </w:pPr>
      <w:r w:rsidRPr="002F593C">
        <w:rPr>
          <w:rFonts w:asciiTheme="majorHAnsi" w:eastAsia="Times New Roman" w:hAnsiTheme="majorHAnsi" w:cs="Times New Roman"/>
          <w:color w:val="auto"/>
        </w:rPr>
        <w:t xml:space="preserve">Σε </w:t>
      </w:r>
      <w:r w:rsidR="00D073BC" w:rsidRPr="002F593C">
        <w:rPr>
          <w:rFonts w:asciiTheme="majorHAnsi" w:eastAsia="Times New Roman" w:hAnsiTheme="majorHAnsi" w:cs="Times New Roman"/>
          <w:color w:val="auto"/>
        </w:rPr>
        <w:t>έκτακτες πε</w:t>
      </w:r>
      <w:r w:rsidRPr="002F593C">
        <w:rPr>
          <w:rFonts w:asciiTheme="majorHAnsi" w:eastAsia="Times New Roman" w:hAnsiTheme="majorHAnsi" w:cs="Times New Roman"/>
          <w:color w:val="auto"/>
        </w:rPr>
        <w:t xml:space="preserve">ριπτώσεις η υλοποίηση του Προγράμματος Σπουδών </w:t>
      </w:r>
      <w:r w:rsidR="00D073BC" w:rsidRPr="002F593C">
        <w:rPr>
          <w:rFonts w:asciiTheme="majorHAnsi" w:eastAsia="Times New Roman" w:hAnsiTheme="majorHAnsi" w:cs="Times New Roman"/>
          <w:color w:val="auto"/>
        </w:rPr>
        <w:t>μπορεί να τροποποιηθεί και να πραγματοποιηθεί με εναλλακτικούς τρόπους,</w:t>
      </w:r>
      <w:r w:rsidRPr="002F593C">
        <w:rPr>
          <w:rFonts w:asciiTheme="majorHAnsi" w:eastAsia="Times New Roman" w:hAnsiTheme="majorHAnsi" w:cs="Times New Roman"/>
          <w:color w:val="auto"/>
        </w:rPr>
        <w:t xml:space="preserve"> σύμφωνα με την ισχύουσα κάθε φορά νομοθεσία.</w:t>
      </w:r>
    </w:p>
    <w:p w14:paraId="6A8D045A" w14:textId="77777777" w:rsidR="00EF2546" w:rsidRPr="002F593C" w:rsidRDefault="00EF2546" w:rsidP="00E216FC">
      <w:pPr>
        <w:spacing w:line="360" w:lineRule="auto"/>
        <w:jc w:val="both"/>
        <w:rPr>
          <w:rFonts w:ascii="Cambria" w:hAnsi="Cambria"/>
          <w:color w:val="auto"/>
        </w:rPr>
      </w:pPr>
    </w:p>
    <w:p w14:paraId="3EECE62F" w14:textId="77777777" w:rsidR="00C42606" w:rsidRPr="002F593C" w:rsidRDefault="00C42606" w:rsidP="00EF2546">
      <w:pPr>
        <w:spacing w:line="276" w:lineRule="auto"/>
        <w:jc w:val="both"/>
        <w:rPr>
          <w:rFonts w:ascii="Cambria" w:hAnsi="Cambria"/>
          <w:color w:val="auto"/>
        </w:rPr>
      </w:pPr>
    </w:p>
    <w:p w14:paraId="039818A0" w14:textId="77777777" w:rsidR="00C42606" w:rsidRPr="002F593C" w:rsidRDefault="00C42606" w:rsidP="00C42606">
      <w:pPr>
        <w:spacing w:line="276" w:lineRule="auto"/>
        <w:jc w:val="center"/>
        <w:rPr>
          <w:rFonts w:ascii="Cambria" w:hAnsi="Cambria"/>
          <w:b/>
          <w:color w:val="auto"/>
        </w:rPr>
      </w:pPr>
      <w:r w:rsidRPr="002F593C">
        <w:rPr>
          <w:rFonts w:ascii="Cambria" w:hAnsi="Cambria"/>
          <w:b/>
          <w:color w:val="auto"/>
        </w:rPr>
        <w:t>Άρθρο 7</w:t>
      </w:r>
    </w:p>
    <w:p w14:paraId="7CF55244" w14:textId="77777777" w:rsidR="00C42606" w:rsidRPr="002F593C" w:rsidRDefault="00C42606" w:rsidP="00C42606">
      <w:pPr>
        <w:spacing w:line="276" w:lineRule="auto"/>
        <w:jc w:val="center"/>
        <w:rPr>
          <w:rFonts w:ascii="Cambria" w:hAnsi="Cambria"/>
          <w:b/>
          <w:color w:val="auto"/>
        </w:rPr>
      </w:pPr>
      <w:r w:rsidRPr="002F593C">
        <w:rPr>
          <w:rFonts w:ascii="Cambria" w:hAnsi="Cambria"/>
          <w:b/>
          <w:color w:val="auto"/>
        </w:rPr>
        <w:t>Αξιολόγηση</w:t>
      </w:r>
    </w:p>
    <w:p w14:paraId="6A61F7FB" w14:textId="77777777" w:rsidR="00C42606" w:rsidRPr="002F593C" w:rsidRDefault="00C42606" w:rsidP="00E216FC">
      <w:pPr>
        <w:spacing w:line="360" w:lineRule="auto"/>
        <w:jc w:val="both"/>
        <w:rPr>
          <w:rFonts w:ascii="Cambria" w:hAnsi="Cambria"/>
          <w:color w:val="auto"/>
        </w:rPr>
      </w:pPr>
      <w:r w:rsidRPr="002F593C">
        <w:rPr>
          <w:rFonts w:ascii="Cambria" w:hAnsi="Cambria"/>
          <w:color w:val="auto"/>
        </w:rPr>
        <w:t xml:space="preserve">Το Π.Μ.Σ προσαρμόζεται στις διατάξεις περί αξιολόγησης του Ν. 4485/17, ως εξής: </w:t>
      </w:r>
    </w:p>
    <w:p w14:paraId="4B734CFF" w14:textId="77777777" w:rsidR="00C42606" w:rsidRPr="002F593C" w:rsidRDefault="00C42606" w:rsidP="00E216FC">
      <w:pPr>
        <w:spacing w:line="360" w:lineRule="auto"/>
        <w:jc w:val="both"/>
        <w:rPr>
          <w:rFonts w:ascii="Cambria" w:hAnsi="Cambria"/>
          <w:color w:val="auto"/>
        </w:rPr>
      </w:pPr>
      <w:r w:rsidRPr="002F593C">
        <w:rPr>
          <w:rFonts w:ascii="Cambria" w:hAnsi="Cambria"/>
          <w:color w:val="auto"/>
        </w:rPr>
        <w:t xml:space="preserve">Στο τέλος κάθε εξαμήνου, πραγματοποιείται αξιολόγηση κάθε μαθήματος και κάθε διδάσκοντος από τους μεταπτυχιακούς φοιτητές. </w:t>
      </w:r>
    </w:p>
    <w:p w14:paraId="215DB34C" w14:textId="77777777" w:rsidR="00C42606" w:rsidRPr="002F593C" w:rsidRDefault="00C42606" w:rsidP="00E216FC">
      <w:pPr>
        <w:spacing w:line="360" w:lineRule="auto"/>
        <w:jc w:val="both"/>
        <w:rPr>
          <w:rFonts w:ascii="Cambria" w:hAnsi="Cambria"/>
          <w:color w:val="auto"/>
        </w:rPr>
      </w:pPr>
      <w:r w:rsidRPr="002F593C">
        <w:rPr>
          <w:rFonts w:ascii="Cambria" w:hAnsi="Cambria"/>
          <w:color w:val="auto"/>
        </w:rPr>
        <w:t xml:space="preserve">Κατά τη λήξη της θητείας της Συντονιστικής Επιτροπής με ευθύνη του απερχόμενου Διευθυντή, συντάσσεται αναλυτικός απολογισμός του ερευνητικού και εκπαιδευτικού έργου του Π.Μ.Σ., καθώς και των λοιπών δραστηριοτήτων του, με στόχο την αναβάθμιση των σπουδών, την καλύτερη αξιοποίηση του ανθρώπινου δυναμικού, τη βελτιστοποίηση των υφιστάμενων υποδομών και την κοινωνικά επωφελή χρήση των διαθέσιμων πόρων του Π.Μ.Σ. Ο απολογισμός κατατίθεται στο οικείο Τμήμα, στο οποίο ανήκει το Π.Μ.Σ. </w:t>
      </w:r>
    </w:p>
    <w:p w14:paraId="22B42A3A" w14:textId="7FC50301" w:rsidR="00C42606" w:rsidRPr="002F593C" w:rsidRDefault="00C42606" w:rsidP="00E216FC">
      <w:pPr>
        <w:spacing w:line="360" w:lineRule="auto"/>
        <w:jc w:val="both"/>
        <w:rPr>
          <w:rFonts w:ascii="Cambria" w:hAnsi="Cambria"/>
          <w:color w:val="auto"/>
        </w:rPr>
      </w:pPr>
      <w:r w:rsidRPr="002F593C">
        <w:rPr>
          <w:rFonts w:ascii="Cambria" w:hAnsi="Cambria"/>
          <w:color w:val="auto"/>
        </w:rPr>
        <w:t xml:space="preserve">Εκτός από τις διαδικασίες εσωτερικής και εξωτερικής αξιολόγησης, καθώς και διασφάλισης και πιστοποίησης </w:t>
      </w:r>
      <w:r w:rsidR="0090258B" w:rsidRPr="002F593C">
        <w:rPr>
          <w:rFonts w:ascii="Cambria" w:hAnsi="Cambria"/>
          <w:color w:val="auto"/>
        </w:rPr>
        <w:t>τ</w:t>
      </w:r>
      <w:r w:rsidRPr="002F593C">
        <w:rPr>
          <w:rFonts w:ascii="Cambria" w:hAnsi="Cambria"/>
          <w:color w:val="auto"/>
        </w:rPr>
        <w:t xml:space="preserve">ης ποιότητας, οι οποίες προβλέπονται στο ν. 4009/2011 (Α΄ 189), εξωτερική ακαδημαϊκή αξιολόγηση των Π.Μ.Σ. και των διδακτορικών σπουδών κάθε Σχολής, διενεργεί εξαμελής Επιστημονική Συμβουλευτική Επιτροπή (Ε.Σ.Ε.). Τα πέντε (5) μέλη είναι μέλη Δ.Ε.Π. α΄ </w:t>
      </w:r>
      <w:r w:rsidRPr="002F593C">
        <w:rPr>
          <w:rFonts w:ascii="Cambria" w:hAnsi="Cambria"/>
          <w:color w:val="auto"/>
        </w:rPr>
        <w:lastRenderedPageBreak/>
        <w:t>βαθμίδας, αναπληρωτή και επίκουρου άλλων Α.Ε.Ι. ή ερευνητές από ερευνητικά</w:t>
      </w:r>
      <w:r w:rsidRPr="002F593C">
        <w:rPr>
          <w:rFonts w:ascii="Book Antiqua" w:eastAsiaTheme="minorHAnsi" w:hAnsi="Book Antiqua" w:cs="Book Antiqua"/>
          <w:color w:val="auto"/>
          <w:sz w:val="22"/>
          <w:szCs w:val="22"/>
          <w:lang w:eastAsia="en-US"/>
        </w:rPr>
        <w:t xml:space="preserve"> </w:t>
      </w:r>
      <w:r w:rsidRPr="002F593C">
        <w:rPr>
          <w:rFonts w:ascii="Cambria" w:hAnsi="Cambria"/>
          <w:color w:val="auto"/>
        </w:rPr>
        <w:t xml:space="preserve">κέντρα του άρθρου 13Α του ν. 4310/2014, όπως τροποποιήθηκε και ισχύει, συμπεριλαμβανομένων των Ερευνητικών Κέντρων της Ακαδημίας Αθηνών και του Ιδρύματος </w:t>
      </w:r>
      <w:proofErr w:type="spellStart"/>
      <w:r w:rsidRPr="002F593C">
        <w:rPr>
          <w:rFonts w:ascii="Cambria" w:hAnsi="Cambria"/>
          <w:color w:val="auto"/>
        </w:rPr>
        <w:t>Ιατροβιολογικών</w:t>
      </w:r>
      <w:proofErr w:type="spellEnd"/>
      <w:r w:rsidRPr="002F593C">
        <w:rPr>
          <w:rFonts w:ascii="Cambria" w:hAnsi="Cambria"/>
          <w:color w:val="auto"/>
        </w:rPr>
        <w:t xml:space="preserve"> Ερευνών της Ακαδημίας Αθηνών, ή επιστήμονες της αλλοδαπής ή της ημεδαπής, οι οποίοι έχουν τα προσόντα που προβλέπονται για τους επισκέπτες διδάσκοντες στην παράγραφο 5 του άρθρου 36, του αντίστοιχου επιστημονικού πεδίου, και με την προϋπόθεση ότι δεν υπηρετούν ως διδάσκοντες σε ΠΜΣ της Σχολής. Το έκτο μέλος είναι μεταπτυχιακός φοιτητής της Σχολής. Η θητεία των μελών είναι πενταετής, με δυνατότητα ανανέωσης, εκτός από τον φοιτητή, του οποίου η θητεία είναι ετήσια. Η ιδιότητα του Προέδρου, ο τρόπος επιλογής του μεταπτυχιακού φοιτητή, καθώς και κάθε ειδικότερο θέμα που αφορά στη συγκρότηση, τη λειτουργία και τη διοικητική υποστήριξη της Επιτροπής, σύμφωνα με τις παραγράφους 4 έως 6, καθορίζονται με απόφαση της Συγκλήτου που δημοσιεύεται στην Εφημερίδα της Κυβερνήσεως</w:t>
      </w:r>
      <w:r w:rsidR="00EE6FA3" w:rsidRPr="002F593C">
        <w:rPr>
          <w:rFonts w:ascii="Cambria" w:hAnsi="Cambria"/>
          <w:color w:val="auto"/>
        </w:rPr>
        <w:t>.</w:t>
      </w:r>
    </w:p>
    <w:p w14:paraId="74C4AEB6" w14:textId="77777777" w:rsidR="00EE6FA3" w:rsidRPr="002F593C" w:rsidRDefault="00EE6FA3" w:rsidP="00E216FC">
      <w:pPr>
        <w:spacing w:line="360" w:lineRule="auto"/>
        <w:jc w:val="both"/>
        <w:rPr>
          <w:rFonts w:ascii="Cambria" w:hAnsi="Cambria"/>
          <w:color w:val="auto"/>
        </w:rPr>
      </w:pPr>
      <w:r w:rsidRPr="002F593C">
        <w:rPr>
          <w:rFonts w:ascii="Cambria" w:hAnsi="Cambria"/>
          <w:color w:val="auto"/>
        </w:rPr>
        <w:t xml:space="preserve">Με απόφαση της οικείας Κοσμητείας συγκροτείται μία Ε.Σ.Ε. για τα ΠΜΣ και τις διδακτορικές σπουδές κάθε Τμήματος και τα μέλη της επιλέγονται από σχετικό μητρώο αξιολογητών που τηρείται σε κάθε Σχολή. Για την κατάρτιση του μητρώου κάθε Τμήμα προτείνει, με τεκμηριωμένη εισήγηση της Συνέλευσης του Τμήματος, τρία (3) μέλη από την ημεδαπή ή την αλλοδαπή. Λοιπές λεπτομέρειες ως προς την κατάρτιση και </w:t>
      </w:r>
      <w:proofErr w:type="spellStart"/>
      <w:r w:rsidRPr="002F593C">
        <w:rPr>
          <w:rFonts w:ascii="Cambria" w:hAnsi="Cambria"/>
          <w:color w:val="auto"/>
        </w:rPr>
        <w:t>επικαιροποίηση</w:t>
      </w:r>
      <w:proofErr w:type="spellEnd"/>
      <w:r w:rsidRPr="002F593C">
        <w:rPr>
          <w:rFonts w:ascii="Cambria" w:hAnsi="Cambria"/>
          <w:color w:val="auto"/>
        </w:rPr>
        <w:t xml:space="preserve"> του μητρώου, ορίζονται με απόφαση της Συγκλήτου που δημοσιεύεται στην Εφημερίδα της Κυβερνήσεως. Η απόφαση συγκρότησης της Ε.Σ.Ε. εκδίδεται ύστερα από διαβούλευση με τους Προέδρους των Τμημάτων, αφού προηγουμένως έχει διερευνηθεί η διαθεσιμότητα των υποψηφίων και αφορά, κατά προτίμηση, σε υποψηφίους ίδιου ή συναφούς γνωστικού αντικειμένου με τα γνωστικά αντικείμενα που θεραπεύουν τα υπό αξιολόγηση προγράμματα σπουδών και που έχουν διακριθεί για το ερευνητικό τους έργο. </w:t>
      </w:r>
    </w:p>
    <w:p w14:paraId="386F6C6F" w14:textId="77777777" w:rsidR="00EE6FA3" w:rsidRPr="002F593C" w:rsidRDefault="00EE6FA3" w:rsidP="00E216FC">
      <w:pPr>
        <w:spacing w:line="360" w:lineRule="auto"/>
        <w:jc w:val="both"/>
        <w:rPr>
          <w:rFonts w:ascii="Cambria" w:hAnsi="Cambria"/>
          <w:color w:val="auto"/>
        </w:rPr>
      </w:pPr>
      <w:r w:rsidRPr="002F593C">
        <w:rPr>
          <w:rFonts w:ascii="Cambria" w:hAnsi="Cambria"/>
          <w:color w:val="auto"/>
        </w:rPr>
        <w:t xml:space="preserve">Τα μέλη των Ε.Σ.Ε. στην αρχή της θητείας τους ενημερώνονται για κάθε θέμα που αφορά στα ΠΜΣ, καθώς και στις διδακτορικές σπουδές που εκπονούνται στα αντίστοιχα Τμήματα της Σχολής, όπως τα γνωστικά αντικείμενα που θεραπεύουν, τον αριθμό των φοιτητών, τους κανόνες επιλογής, το λειτουργικό </w:t>
      </w:r>
      <w:r w:rsidRPr="002F593C">
        <w:rPr>
          <w:rFonts w:ascii="Cambria" w:hAnsi="Cambria"/>
          <w:color w:val="auto"/>
        </w:rPr>
        <w:lastRenderedPageBreak/>
        <w:t xml:space="preserve">κόστος και τα τέλη φοίτησης. Ειδικότερα, ο απολογισμός της παραγράφου 2 με ευθύνη της Κοσμητείας αποστέλλεται αμελλητί στα μέλη της οικείας Ε.Σ.Ε.. </w:t>
      </w:r>
    </w:p>
    <w:p w14:paraId="259FC2F4" w14:textId="77777777" w:rsidR="00EE6FA3" w:rsidRPr="002F593C" w:rsidRDefault="00EE6FA3" w:rsidP="00E216FC">
      <w:pPr>
        <w:spacing w:line="360" w:lineRule="auto"/>
        <w:jc w:val="both"/>
        <w:rPr>
          <w:rFonts w:ascii="Cambria" w:hAnsi="Cambria"/>
          <w:color w:val="auto"/>
        </w:rPr>
      </w:pPr>
      <w:r w:rsidRPr="002F593C">
        <w:rPr>
          <w:rFonts w:ascii="Cambria" w:hAnsi="Cambria"/>
          <w:color w:val="auto"/>
        </w:rPr>
        <w:t>Ανά πενταετία τα μέλη των Ε.Σ.Ε. επισκέπτονται τις εγκαταστάσεις του οικείου Τμήματος για επαρκές χρονικό διάστημα, κατά το οποίο συναντώνται και συζητούν με εκπροσώπους των διδασκόντων και των φοιτητών, καθώς και με τους Διευθυντές και τα μέλη των συλλογικών οργάνων των ΠΜΣ, προκειμένου να διαμορφώσουν την τελική έκθεση αξιολόγησης. Η τελική έκθεση αξιολόγησης, η οποία περιέχει και προτάσεις για τη συνεχή βελτίωση των προγραμμάτων σπουδών, υποβάλλεται στην Κοσμητεία, στο οικείο Τμήμα και στη Σύγκλητο, προκειμένου να τη συνεκτιμήσει για τη συνέχιση ή μη της λειτουργίας των ΠΜΣ, σύμφωνα με την παράγραφο 8 του άρθρου 32.</w:t>
      </w:r>
    </w:p>
    <w:p w14:paraId="7D06E24E" w14:textId="77777777" w:rsidR="00EE6FA3" w:rsidRPr="002F593C" w:rsidRDefault="00EE6FA3" w:rsidP="00E216FC">
      <w:pPr>
        <w:spacing w:line="360" w:lineRule="auto"/>
        <w:jc w:val="both"/>
        <w:rPr>
          <w:rFonts w:ascii="Cambria" w:hAnsi="Cambria"/>
          <w:color w:val="auto"/>
        </w:rPr>
      </w:pPr>
      <w:r w:rsidRPr="002F593C">
        <w:rPr>
          <w:rFonts w:ascii="Cambria" w:hAnsi="Cambria"/>
          <w:color w:val="auto"/>
        </w:rPr>
        <w:t xml:space="preserve">Στα μέλη των Ε.Σ.Ε. καταβάλλονται δαπάνες μετακίνησης σύμφωνα με τα οριζόμενα στην υποπαράγραφο Δ9 της παρ. Δ΄ του άρθρου 2 του ν. 4336/2015. </w:t>
      </w:r>
    </w:p>
    <w:p w14:paraId="0C24B81C" w14:textId="77777777" w:rsidR="00EE6FA3" w:rsidRPr="002F593C" w:rsidRDefault="00EE6FA3" w:rsidP="00E216FC">
      <w:pPr>
        <w:spacing w:line="360" w:lineRule="auto"/>
        <w:jc w:val="both"/>
        <w:rPr>
          <w:rFonts w:ascii="Cambria" w:hAnsi="Cambria"/>
          <w:color w:val="auto"/>
        </w:rPr>
      </w:pPr>
      <w:r w:rsidRPr="002F593C">
        <w:rPr>
          <w:rFonts w:ascii="Cambria" w:hAnsi="Cambria"/>
          <w:color w:val="auto"/>
        </w:rPr>
        <w:t>Ο απολογισμός και οι αξιολογήσεις του παρόντος άρθρου δημοσιοποιούνται στο διαδικτυακό τόπο των Ιδρυμάτων και κοινοποιούνται, με ευθύνη της Κοσμητείας, στον Υπουργό Παιδείας, Έρευνας και Θρησκευμάτων, λαμβάνονται δε υπόψη στις διαδικασίες εξωτερικής αξιολόγησης και πιστοποίησης της ποιότητας του ν. 4009/2011.</w:t>
      </w:r>
    </w:p>
    <w:p w14:paraId="77B7C1B1" w14:textId="77777777" w:rsidR="00EE6FA3" w:rsidRPr="002F593C" w:rsidRDefault="00EE6FA3" w:rsidP="00EE6FA3">
      <w:pPr>
        <w:spacing w:line="276" w:lineRule="auto"/>
        <w:jc w:val="both"/>
        <w:rPr>
          <w:rFonts w:ascii="Cambria" w:hAnsi="Cambria"/>
          <w:color w:val="auto"/>
        </w:rPr>
      </w:pPr>
    </w:p>
    <w:p w14:paraId="5F8E93FE" w14:textId="77777777" w:rsidR="00EE6FA3" w:rsidRPr="002F593C" w:rsidRDefault="00EE6FA3" w:rsidP="00EE6FA3">
      <w:pPr>
        <w:spacing w:line="276" w:lineRule="auto"/>
        <w:jc w:val="center"/>
        <w:rPr>
          <w:rFonts w:ascii="Cambria" w:hAnsi="Cambria"/>
          <w:b/>
          <w:color w:val="auto"/>
        </w:rPr>
      </w:pPr>
      <w:r w:rsidRPr="002F593C">
        <w:rPr>
          <w:rFonts w:ascii="Cambria" w:hAnsi="Cambria"/>
          <w:b/>
          <w:color w:val="auto"/>
        </w:rPr>
        <w:t>Άρθρο 8</w:t>
      </w:r>
    </w:p>
    <w:p w14:paraId="7BD0584D" w14:textId="77777777" w:rsidR="00EE6FA3" w:rsidRPr="002F593C" w:rsidRDefault="00EE6FA3" w:rsidP="00EE6FA3">
      <w:pPr>
        <w:spacing w:line="276" w:lineRule="auto"/>
        <w:jc w:val="center"/>
        <w:rPr>
          <w:rFonts w:ascii="Cambria" w:hAnsi="Cambria"/>
          <w:b/>
          <w:color w:val="auto"/>
        </w:rPr>
      </w:pPr>
      <w:r w:rsidRPr="002F593C">
        <w:rPr>
          <w:rFonts w:ascii="Cambria" w:hAnsi="Cambria"/>
          <w:b/>
          <w:color w:val="auto"/>
        </w:rPr>
        <w:t>Τέλη Φοίτησης</w:t>
      </w:r>
    </w:p>
    <w:p w14:paraId="02D88ACC" w14:textId="77777777" w:rsidR="00EE6FA3" w:rsidRPr="002F593C" w:rsidRDefault="00EE6FA3" w:rsidP="00E216FC">
      <w:pPr>
        <w:pStyle w:val="a3"/>
        <w:numPr>
          <w:ilvl w:val="0"/>
          <w:numId w:val="17"/>
        </w:numPr>
        <w:spacing w:line="360" w:lineRule="auto"/>
        <w:ind w:left="0" w:firstLine="360"/>
        <w:jc w:val="both"/>
        <w:rPr>
          <w:rFonts w:ascii="Cambria" w:hAnsi="Cambria"/>
          <w:color w:val="auto"/>
        </w:rPr>
      </w:pPr>
      <w:r w:rsidRPr="002F593C">
        <w:rPr>
          <w:rFonts w:ascii="Cambria" w:hAnsi="Cambria"/>
          <w:color w:val="auto"/>
        </w:rPr>
        <w:t xml:space="preserve">Στο Π.Μ.Σ. τα τέλη φοίτησης καταβάλλονται με την έναρξη του εξαμήνου. Σε περίπτωση διακοπής της φοίτησης στο Π.Μ.Σ. δεν επιστρέφεται το μέρος των διδάκτρων που έχει καταβληθεί. </w:t>
      </w:r>
    </w:p>
    <w:p w14:paraId="48515B4C" w14:textId="4EE3B863" w:rsidR="00EE6FA3" w:rsidRPr="002F593C" w:rsidRDefault="00EE6FA3" w:rsidP="00E216FC">
      <w:pPr>
        <w:pStyle w:val="a3"/>
        <w:numPr>
          <w:ilvl w:val="0"/>
          <w:numId w:val="17"/>
        </w:numPr>
        <w:spacing w:line="360" w:lineRule="auto"/>
        <w:ind w:left="0" w:firstLine="360"/>
        <w:jc w:val="both"/>
        <w:rPr>
          <w:rFonts w:asciiTheme="majorHAnsi" w:hAnsiTheme="majorHAnsi"/>
          <w:color w:val="auto"/>
        </w:rPr>
      </w:pPr>
      <w:r w:rsidRPr="002F593C">
        <w:rPr>
          <w:rFonts w:ascii="Cambria" w:hAnsi="Cambria"/>
          <w:color w:val="auto"/>
        </w:rPr>
        <w:t xml:space="preserve">Απαλλαγή από τέλη φοίτησης: </w:t>
      </w:r>
      <w:r w:rsidRPr="002F593C">
        <w:rPr>
          <w:rFonts w:asciiTheme="majorHAnsi" w:hAnsiTheme="majorHAnsi"/>
          <w:color w:val="auto"/>
        </w:rPr>
        <w:t xml:space="preserve">Τα Α.Ε.Ι. διασφαλίζουν την πρόσβαση στο δεύτερο κύκλο σπουδών των φοιτητών που πληρούν τα ακαδημαϊκά κριτήρια εισαγωγής, ανεξάρτητα από την οικονομική τους κατάσταση.   Απαλλάσσονται από τα τέλη φοίτησης, όπου αυτά προβλέπονται, οι φοιτητές Π.Μ.Σ., των οποίων το ατομικό εισόδημα, εφόσον διαθέτουν ίδιο εισόδημα, και το οικογενειακό διαθέσιμο ισοδύναμο εισόδημα δεν υπερβαίνουν αυτοτελώς, το μεν ατομικό το εκατό τοις εκατό (100%), το δε οικογενειακό το εβδομήντα τοις εκατό (70%) του εθνικού διάμεσου διαθέσιμου ισοδύναμου εισοδήματος, σύμφωνα με τα πλέον πρόσφατα κάθε φορά δημοσιευμένα στοιχεία της Ελληνικής Στατιστικής </w:t>
      </w:r>
      <w:r w:rsidRPr="002F593C">
        <w:rPr>
          <w:rFonts w:asciiTheme="majorHAnsi" w:hAnsiTheme="majorHAnsi"/>
          <w:color w:val="auto"/>
        </w:rPr>
        <w:lastRenderedPageBreak/>
        <w:t>Αρχής (ΕΛ.ΣΤΑΤ.). Η απαλλαγή αυτή παρέχεται για τη συμμετοχή σε ένα μόνο ΠΜΣ</w:t>
      </w:r>
      <w:r w:rsidR="00E119C3" w:rsidRPr="002F593C">
        <w:rPr>
          <w:rFonts w:asciiTheme="majorHAnsi" w:hAnsiTheme="majorHAnsi"/>
          <w:color w:val="auto"/>
        </w:rPr>
        <w:t xml:space="preserve"> (ο/η αιτών/ούσα της απαλλαγής τελών φοίτησης καλείται να υποβάλει σχετική υπεύθυνη δήλωση </w:t>
      </w:r>
      <w:r w:rsidR="006E1A76" w:rsidRPr="002F593C">
        <w:rPr>
          <w:rFonts w:asciiTheme="majorHAnsi" w:hAnsiTheme="majorHAnsi"/>
          <w:color w:val="auto"/>
        </w:rPr>
        <w:t>στη Γραμματεία του Π.Μ.Σ.</w:t>
      </w:r>
      <w:r w:rsidR="00E119C3" w:rsidRPr="002F593C">
        <w:rPr>
          <w:rFonts w:asciiTheme="majorHAnsi" w:hAnsiTheme="majorHAnsi"/>
          <w:color w:val="auto"/>
        </w:rPr>
        <w:t>)</w:t>
      </w:r>
      <w:r w:rsidRPr="002F593C">
        <w:rPr>
          <w:rFonts w:asciiTheme="majorHAnsi" w:hAnsiTheme="majorHAnsi"/>
          <w:color w:val="auto"/>
        </w:rPr>
        <w:t xml:space="preserve">. Σε κάθε περίπτωση, οι απαλλασσόμενοι φοιτητές δεν ξεπερνούν το ποσοστό του τριάντα τοις εκατό (30%) του συνολικού αριθμού των φοιτητών που εισάγονται στο ΠΜΣ. Αν οι δικαιούχοι υπερβαίνουν το ποσοστό του προηγούμενου εδαφίου, επιλέγονται με σειρά κατάταξης ξεκινώντας από αυτούς που έχουν το μικρότερο εισόδημα. Με απόφαση του Υπουργού Παιδείας, Έρευνας και Θρησκευμάτων, η οποία δημοσιεύεται στην Εφημερίδα της Κυβερνήσεως ορίζεται κάθε θέμα σχετικό με την εφαρμογή των προηγούμενων εδαφίων. Με όμοια απόφαση διαπιστώνεται κατ’ έτος το ποσό που αντιστοιχεί στο εθνικό διάμεσο διαθέσιμο ισοδύναμο εισόδημα (το ατομικό και το εβδομήντα τοις εκατό (70%) του οικογενειακού), σύμφωνα με τα στοιχεία της ΕΛ.ΣΤΑΤ.. Για την εφαρμογή της παρούσας παραγράφου λαμβάνονται υπόψη, από την Επιτροπή που συγκροτείται δυνάμει της περίπτωσης δ΄ της παραγράφου 3 του άρθρου 31, τα εισοδήματα του τελευταίου φορολογικού έτους, για το οποίο κατά το χρόνο της επιλογής στο ΠΜΣ έχει ολοκληρωθεί η εκκαθάριση φόρου, σύμφωνα με όσα ορίζονται στον Κώδικα Φορολογίας Εισοδήματος. </w:t>
      </w:r>
    </w:p>
    <w:p w14:paraId="74284C5F" w14:textId="7DA05534" w:rsidR="00EE6FA3" w:rsidRPr="002F593C" w:rsidRDefault="00EE6FA3" w:rsidP="00E216FC">
      <w:pPr>
        <w:pStyle w:val="a3"/>
        <w:spacing w:line="360" w:lineRule="auto"/>
        <w:ind w:left="0" w:firstLine="360"/>
        <w:jc w:val="both"/>
        <w:rPr>
          <w:rFonts w:asciiTheme="majorHAnsi" w:hAnsiTheme="majorHAnsi"/>
          <w:color w:val="auto"/>
        </w:rPr>
      </w:pPr>
      <w:r w:rsidRPr="002F593C">
        <w:rPr>
          <w:rFonts w:asciiTheme="majorHAnsi" w:hAnsiTheme="majorHAnsi"/>
          <w:color w:val="auto"/>
        </w:rPr>
        <w:t xml:space="preserve">Η αίτηση για απαλλαγή από τα τέλη φοίτησης υποβάλλεται ύστερα από την ολοκλήρωση της διαδικασίας επιλογής και εγγραφής των φοιτητών των ΠΜΣ. Η οικονομική κατάσταση υποψηφίου σε καμία περίπτωση δεν αποτελεί λόγο μη επιλογής σε ΠΜΣ. Όσοι λαμβάνουν υποτροφία από άλλη πηγή δεν δικαιούνται απαλλαγή. </w:t>
      </w:r>
      <w:r w:rsidR="0034700F" w:rsidRPr="002F593C">
        <w:rPr>
          <w:rFonts w:asciiTheme="majorHAnsi" w:hAnsiTheme="majorHAnsi"/>
          <w:color w:val="auto"/>
        </w:rPr>
        <w:t xml:space="preserve">Μαζί με την αίτηση για απαλλαγή από τα τέλη φοίτησης υποβάλλεται </w:t>
      </w:r>
      <w:r w:rsidR="00D073BC" w:rsidRPr="002F593C">
        <w:rPr>
          <w:rFonts w:asciiTheme="majorHAnsi" w:hAnsiTheme="majorHAnsi"/>
          <w:color w:val="auto"/>
        </w:rPr>
        <w:t xml:space="preserve">υποχρεωτικά </w:t>
      </w:r>
      <w:r w:rsidR="0034700F" w:rsidRPr="002F593C">
        <w:rPr>
          <w:rFonts w:asciiTheme="majorHAnsi" w:hAnsiTheme="majorHAnsi"/>
          <w:color w:val="auto"/>
        </w:rPr>
        <w:t xml:space="preserve">και </w:t>
      </w:r>
      <w:r w:rsidR="001A7FA7" w:rsidRPr="002F593C">
        <w:rPr>
          <w:rFonts w:asciiTheme="majorHAnsi" w:hAnsiTheme="majorHAnsi"/>
          <w:color w:val="auto"/>
        </w:rPr>
        <w:t>υπεύθυνη</w:t>
      </w:r>
      <w:r w:rsidR="0034700F" w:rsidRPr="002F593C">
        <w:rPr>
          <w:rFonts w:asciiTheme="majorHAnsi" w:hAnsiTheme="majorHAnsi"/>
          <w:color w:val="auto"/>
        </w:rPr>
        <w:t xml:space="preserve"> δήλωση ότι όλα τα στοιχεία που προσκομίστηκαν </w:t>
      </w:r>
      <w:r w:rsidR="00D073BC" w:rsidRPr="002F593C">
        <w:rPr>
          <w:rFonts w:asciiTheme="majorHAnsi" w:hAnsiTheme="majorHAnsi"/>
          <w:color w:val="auto"/>
        </w:rPr>
        <w:t xml:space="preserve">τόσο </w:t>
      </w:r>
      <w:r w:rsidR="00CF435C" w:rsidRPr="002F593C">
        <w:rPr>
          <w:rFonts w:asciiTheme="majorHAnsi" w:hAnsiTheme="majorHAnsi"/>
          <w:color w:val="auto"/>
        </w:rPr>
        <w:t>κατά τη</w:t>
      </w:r>
      <w:r w:rsidR="00D073BC" w:rsidRPr="002F593C">
        <w:rPr>
          <w:rFonts w:asciiTheme="majorHAnsi" w:hAnsiTheme="majorHAnsi"/>
          <w:color w:val="auto"/>
        </w:rPr>
        <w:t xml:space="preserve"> διαδικασία της εγγραφής</w:t>
      </w:r>
      <w:r w:rsidR="00CF435C" w:rsidRPr="002F593C">
        <w:rPr>
          <w:rFonts w:asciiTheme="majorHAnsi" w:hAnsiTheme="majorHAnsi"/>
          <w:color w:val="auto"/>
        </w:rPr>
        <w:t xml:space="preserve"> όσο και κατά τη διαδικασία της υποβολής αίτησης για απαλλαγή από τα τέλη φοίτησης</w:t>
      </w:r>
      <w:r w:rsidR="00D073BC" w:rsidRPr="002F593C">
        <w:rPr>
          <w:rFonts w:asciiTheme="majorHAnsi" w:hAnsiTheme="majorHAnsi"/>
          <w:color w:val="auto"/>
        </w:rPr>
        <w:t xml:space="preserve"> </w:t>
      </w:r>
      <w:r w:rsidR="0034700F" w:rsidRPr="002F593C">
        <w:rPr>
          <w:rFonts w:asciiTheme="majorHAnsi" w:hAnsiTheme="majorHAnsi"/>
          <w:color w:val="auto"/>
        </w:rPr>
        <w:t>είναι αληθή.</w:t>
      </w:r>
    </w:p>
    <w:p w14:paraId="4906E095" w14:textId="77777777" w:rsidR="00EE6FA3" w:rsidRPr="002F593C" w:rsidRDefault="00EE6FA3" w:rsidP="00E216FC">
      <w:pPr>
        <w:pStyle w:val="a3"/>
        <w:spacing w:line="360" w:lineRule="auto"/>
        <w:ind w:left="0" w:firstLine="360"/>
        <w:jc w:val="both"/>
        <w:rPr>
          <w:rFonts w:asciiTheme="majorHAnsi" w:hAnsiTheme="majorHAnsi"/>
          <w:b/>
          <w:color w:val="auto"/>
          <w:u w:val="single"/>
        </w:rPr>
      </w:pPr>
      <w:r w:rsidRPr="002F593C">
        <w:rPr>
          <w:rFonts w:asciiTheme="majorHAnsi" w:hAnsiTheme="majorHAnsi"/>
          <w:color w:val="auto"/>
        </w:rPr>
        <w:t>Αν τυχόν έχουν καταβληθεί τέλη εγγραφής από φοιτητές σε ένα ΠΜΣ και στη συνέχεια οι φοιτητές αυτοί δικαιούνται απαλλαγή λόγω εισοδήματος, τότε τα τέλη αυτά επιστρέφονται. Δεν δικαιολογούνται παράβολα για την εξέταση φακέλων των υποψηφίων.</w:t>
      </w:r>
    </w:p>
    <w:p w14:paraId="389E3E14" w14:textId="77777777" w:rsidR="00100CAA" w:rsidRPr="002F593C" w:rsidRDefault="00100CAA" w:rsidP="007068C1">
      <w:pPr>
        <w:spacing w:line="276" w:lineRule="auto"/>
        <w:ind w:firstLine="360"/>
        <w:jc w:val="both"/>
        <w:rPr>
          <w:rFonts w:asciiTheme="majorHAnsi" w:hAnsiTheme="majorHAnsi"/>
          <w:color w:val="auto"/>
        </w:rPr>
      </w:pPr>
    </w:p>
    <w:p w14:paraId="042D3141" w14:textId="77777777" w:rsidR="00CF435C" w:rsidRPr="002F593C" w:rsidRDefault="00CF435C" w:rsidP="007068C1">
      <w:pPr>
        <w:spacing w:line="276" w:lineRule="auto"/>
        <w:ind w:firstLine="360"/>
        <w:jc w:val="both"/>
        <w:rPr>
          <w:rFonts w:asciiTheme="majorHAnsi" w:hAnsiTheme="majorHAnsi"/>
          <w:color w:val="auto"/>
        </w:rPr>
      </w:pPr>
    </w:p>
    <w:p w14:paraId="29C05477" w14:textId="77777777" w:rsidR="00100CAA" w:rsidRPr="002F593C" w:rsidRDefault="00100CAA" w:rsidP="00100CAA">
      <w:pPr>
        <w:spacing w:line="276" w:lineRule="auto"/>
        <w:jc w:val="center"/>
        <w:rPr>
          <w:rFonts w:asciiTheme="majorHAnsi" w:hAnsiTheme="majorHAnsi"/>
          <w:b/>
          <w:color w:val="auto"/>
        </w:rPr>
      </w:pPr>
      <w:r w:rsidRPr="002F593C">
        <w:rPr>
          <w:rFonts w:asciiTheme="majorHAnsi" w:hAnsiTheme="majorHAnsi"/>
          <w:b/>
          <w:color w:val="auto"/>
        </w:rPr>
        <w:lastRenderedPageBreak/>
        <w:t>Άρθρο 9</w:t>
      </w:r>
    </w:p>
    <w:p w14:paraId="527532D8" w14:textId="77777777" w:rsidR="00100CAA" w:rsidRPr="002F593C" w:rsidRDefault="00100CAA" w:rsidP="00100CAA">
      <w:pPr>
        <w:spacing w:line="276" w:lineRule="auto"/>
        <w:jc w:val="center"/>
        <w:rPr>
          <w:rFonts w:asciiTheme="majorHAnsi" w:hAnsiTheme="majorHAnsi"/>
          <w:b/>
          <w:color w:val="auto"/>
        </w:rPr>
      </w:pPr>
      <w:r w:rsidRPr="002F593C">
        <w:rPr>
          <w:rFonts w:asciiTheme="majorHAnsi" w:hAnsiTheme="majorHAnsi"/>
          <w:b/>
          <w:color w:val="auto"/>
        </w:rPr>
        <w:t>Υποτροφίες</w:t>
      </w:r>
    </w:p>
    <w:p w14:paraId="752C6B99" w14:textId="77777777" w:rsidR="00100CAA" w:rsidRPr="002F593C" w:rsidRDefault="00100CAA" w:rsidP="00E216FC">
      <w:pPr>
        <w:spacing w:line="360" w:lineRule="auto"/>
        <w:jc w:val="both"/>
        <w:rPr>
          <w:rFonts w:asciiTheme="majorHAnsi" w:hAnsiTheme="majorHAnsi"/>
          <w:color w:val="auto"/>
        </w:rPr>
      </w:pPr>
      <w:r w:rsidRPr="002F593C">
        <w:rPr>
          <w:rFonts w:asciiTheme="majorHAnsi" w:hAnsiTheme="majorHAnsi"/>
          <w:color w:val="auto"/>
        </w:rPr>
        <w:t>Το Π.Μ.Σ. δύναται να χορηγεί υποτροφίες σε φοιτητές/</w:t>
      </w:r>
      <w:proofErr w:type="spellStart"/>
      <w:r w:rsidRPr="002F593C">
        <w:rPr>
          <w:rFonts w:asciiTheme="majorHAnsi" w:hAnsiTheme="majorHAnsi"/>
          <w:color w:val="auto"/>
        </w:rPr>
        <w:t>ήτριες</w:t>
      </w:r>
      <w:proofErr w:type="spellEnd"/>
      <w:r w:rsidRPr="002F593C">
        <w:rPr>
          <w:rFonts w:asciiTheme="majorHAnsi" w:hAnsiTheme="majorHAnsi"/>
          <w:color w:val="auto"/>
        </w:rPr>
        <w:t xml:space="preserve"> βάσει ακαδημαϊκών κριτηρίων, σύμφωνα με όσα ειδικότερα ορίζονται σε σχετικές αποφάσεις της Συνέλευσης του Τμήματος.</w:t>
      </w:r>
    </w:p>
    <w:p w14:paraId="4428B256" w14:textId="77777777" w:rsidR="00C42606" w:rsidRPr="002F593C" w:rsidRDefault="00C42606" w:rsidP="00EE6FA3">
      <w:pPr>
        <w:spacing w:line="276" w:lineRule="auto"/>
        <w:jc w:val="both"/>
        <w:rPr>
          <w:rFonts w:asciiTheme="majorHAnsi" w:hAnsiTheme="majorHAnsi"/>
          <w:color w:val="auto"/>
        </w:rPr>
      </w:pPr>
    </w:p>
    <w:p w14:paraId="684E5A7E" w14:textId="77777777" w:rsidR="00100CAA" w:rsidRPr="002F593C" w:rsidRDefault="00100CAA" w:rsidP="00100CAA">
      <w:pPr>
        <w:spacing w:line="276" w:lineRule="auto"/>
        <w:jc w:val="center"/>
        <w:rPr>
          <w:rFonts w:asciiTheme="majorHAnsi" w:hAnsiTheme="majorHAnsi"/>
          <w:b/>
          <w:color w:val="auto"/>
        </w:rPr>
      </w:pPr>
      <w:r w:rsidRPr="002F593C">
        <w:rPr>
          <w:rFonts w:asciiTheme="majorHAnsi" w:hAnsiTheme="majorHAnsi"/>
          <w:b/>
          <w:color w:val="auto"/>
        </w:rPr>
        <w:t>Άρθρο 10</w:t>
      </w:r>
    </w:p>
    <w:p w14:paraId="20F27808" w14:textId="77777777" w:rsidR="00100CAA" w:rsidRPr="002F593C" w:rsidRDefault="00100CAA" w:rsidP="00100CAA">
      <w:pPr>
        <w:spacing w:line="276" w:lineRule="auto"/>
        <w:jc w:val="center"/>
        <w:rPr>
          <w:rFonts w:asciiTheme="majorHAnsi" w:hAnsiTheme="majorHAnsi"/>
          <w:b/>
          <w:color w:val="auto"/>
        </w:rPr>
      </w:pPr>
      <w:r w:rsidRPr="002F593C">
        <w:rPr>
          <w:rFonts w:asciiTheme="majorHAnsi" w:hAnsiTheme="majorHAnsi"/>
          <w:b/>
          <w:color w:val="auto"/>
        </w:rPr>
        <w:t>Διοικητική-Τεχνική Υποστήριξη</w:t>
      </w:r>
      <w:r w:rsidR="00504130" w:rsidRPr="002F593C">
        <w:rPr>
          <w:rFonts w:asciiTheme="majorHAnsi" w:hAnsiTheme="majorHAnsi"/>
          <w:b/>
          <w:color w:val="auto"/>
        </w:rPr>
        <w:t>-Υλικοτεχνική Υποδομή</w:t>
      </w:r>
    </w:p>
    <w:p w14:paraId="10F37FBC" w14:textId="77777777" w:rsidR="00100CAA" w:rsidRPr="002F593C" w:rsidRDefault="00100CAA" w:rsidP="00100CAA">
      <w:pPr>
        <w:spacing w:line="276" w:lineRule="auto"/>
        <w:jc w:val="center"/>
        <w:rPr>
          <w:rFonts w:asciiTheme="majorHAnsi" w:hAnsiTheme="majorHAnsi"/>
          <w:b/>
          <w:color w:val="auto"/>
        </w:rPr>
      </w:pPr>
    </w:p>
    <w:p w14:paraId="687804F2" w14:textId="77777777" w:rsidR="00100CAA" w:rsidRPr="002F593C" w:rsidRDefault="00100CAA" w:rsidP="00E216FC">
      <w:pPr>
        <w:spacing w:line="360" w:lineRule="auto"/>
        <w:jc w:val="both"/>
        <w:rPr>
          <w:rFonts w:asciiTheme="majorHAnsi" w:hAnsiTheme="majorHAnsi"/>
          <w:color w:val="auto"/>
        </w:rPr>
      </w:pPr>
      <w:r w:rsidRPr="002F593C">
        <w:rPr>
          <w:rFonts w:asciiTheme="majorHAnsi" w:hAnsiTheme="majorHAnsi"/>
          <w:color w:val="auto"/>
        </w:rPr>
        <w:t>Η γραμματειακή κάλυψη του Π.Μ.Σ. όπως και οποιαδήποτε τεχνολογική και οικονομική υποστήριξη, σε γραφεία και προσωπικό, προβλέπεται στην Απόφαση Ίδρυσης του Προγράμματος και βαρύνει τον προϋπολογισμό του Π</w:t>
      </w:r>
      <w:r w:rsidR="00A55686" w:rsidRPr="002F593C">
        <w:rPr>
          <w:rFonts w:asciiTheme="majorHAnsi" w:hAnsiTheme="majorHAnsi"/>
          <w:color w:val="auto"/>
        </w:rPr>
        <w:t>.</w:t>
      </w:r>
      <w:r w:rsidRPr="002F593C">
        <w:rPr>
          <w:rFonts w:asciiTheme="majorHAnsi" w:hAnsiTheme="majorHAnsi"/>
          <w:color w:val="auto"/>
        </w:rPr>
        <w:t>Μ</w:t>
      </w:r>
      <w:r w:rsidR="00A55686" w:rsidRPr="002F593C">
        <w:rPr>
          <w:rFonts w:asciiTheme="majorHAnsi" w:hAnsiTheme="majorHAnsi"/>
          <w:color w:val="auto"/>
        </w:rPr>
        <w:t>.</w:t>
      </w:r>
      <w:r w:rsidRPr="002F593C">
        <w:rPr>
          <w:rFonts w:asciiTheme="majorHAnsi" w:hAnsiTheme="majorHAnsi"/>
          <w:color w:val="auto"/>
        </w:rPr>
        <w:t>Σ.</w:t>
      </w:r>
    </w:p>
    <w:p w14:paraId="5F6293D9" w14:textId="77777777" w:rsidR="00A55686" w:rsidRPr="002F593C" w:rsidRDefault="00504130" w:rsidP="00E216FC">
      <w:pPr>
        <w:spacing w:line="360" w:lineRule="auto"/>
        <w:jc w:val="both"/>
        <w:rPr>
          <w:rFonts w:asciiTheme="majorHAnsi" w:hAnsiTheme="majorHAnsi"/>
          <w:color w:val="auto"/>
        </w:rPr>
      </w:pPr>
      <w:r w:rsidRPr="002F593C">
        <w:rPr>
          <w:rFonts w:asciiTheme="majorHAnsi" w:hAnsiTheme="majorHAnsi"/>
          <w:color w:val="auto"/>
        </w:rPr>
        <w:t>Για τη λειτουργία του Π.Μ.Σ. θα χρησιμοποιηθούν οι χώροι διδασκαλίας και έρευνας, τα εργαστήρια, ο εξοπλισμός και η διοικητική δομή του Τμήματος. Επίσης θα χρησιμοποιηθούν σχολεία και υπηρεσίες για την άσκηση των φοιτητών του Π.Μ.Σ. και τη διεξαγωγή ερευνών στα πλαίσια της εκπαίδευσής τους.</w:t>
      </w:r>
    </w:p>
    <w:p w14:paraId="63CEE72A" w14:textId="77777777" w:rsidR="00E465E2" w:rsidRPr="002F593C" w:rsidRDefault="00E465E2" w:rsidP="00E216FC">
      <w:pPr>
        <w:spacing w:line="360" w:lineRule="auto"/>
        <w:jc w:val="both"/>
        <w:rPr>
          <w:rFonts w:asciiTheme="majorHAnsi" w:hAnsiTheme="majorHAnsi"/>
          <w:color w:val="auto"/>
        </w:rPr>
      </w:pPr>
      <w:r w:rsidRPr="002F593C">
        <w:rPr>
          <w:rFonts w:asciiTheme="majorHAnsi" w:hAnsiTheme="majorHAnsi"/>
          <w:b/>
          <w:bCs/>
          <w:color w:val="auto"/>
        </w:rPr>
        <w:t xml:space="preserve">Βεβαιώσεις. </w:t>
      </w:r>
      <w:r w:rsidRPr="002F593C">
        <w:rPr>
          <w:rFonts w:asciiTheme="majorHAnsi" w:hAnsiTheme="majorHAnsi"/>
          <w:color w:val="auto"/>
        </w:rPr>
        <w:t>Η μορφή του Μεταπτυχιακού Διπλώματος, και το τελετουργικό της ορκωμοσίας, καθορίζονται στον κανονισμό του ιδρύματος. Για τη μορφή του Παραρτήματος Διπλώματος, ισχύει η απόφαση του Πρυτανικού Συμβουλίου της 224ης /17-10-2008 συνεδρίασής του και οι διατάξεις της Υ.Α. Φ5/89656/Β3/13-8-2007.</w:t>
      </w:r>
    </w:p>
    <w:p w14:paraId="13870F5A" w14:textId="77777777" w:rsidR="00E465E2" w:rsidRPr="002F593C" w:rsidRDefault="00E465E2" w:rsidP="00E216FC">
      <w:pPr>
        <w:spacing w:line="360" w:lineRule="auto"/>
        <w:jc w:val="both"/>
        <w:rPr>
          <w:rFonts w:asciiTheme="majorHAnsi" w:hAnsiTheme="majorHAnsi"/>
          <w:color w:val="auto"/>
        </w:rPr>
      </w:pPr>
    </w:p>
    <w:p w14:paraId="3F64A20C" w14:textId="77777777" w:rsidR="00E465E2" w:rsidRPr="002F593C" w:rsidRDefault="00E465E2" w:rsidP="00E216FC">
      <w:pPr>
        <w:spacing w:line="360" w:lineRule="auto"/>
        <w:jc w:val="both"/>
        <w:rPr>
          <w:rFonts w:asciiTheme="majorHAnsi" w:hAnsiTheme="majorHAnsi"/>
          <w:color w:val="auto"/>
        </w:rPr>
      </w:pPr>
      <w:r w:rsidRPr="002F593C">
        <w:rPr>
          <w:rFonts w:asciiTheme="majorHAnsi" w:hAnsiTheme="majorHAnsi"/>
          <w:b/>
          <w:bCs/>
          <w:color w:val="auto"/>
        </w:rPr>
        <w:t xml:space="preserve">Υγειονομική κάλυψη - Φοιτητικά δάνεια. </w:t>
      </w:r>
      <w:r w:rsidRPr="002F593C">
        <w:rPr>
          <w:rFonts w:asciiTheme="majorHAnsi" w:hAnsiTheme="majorHAnsi"/>
          <w:color w:val="auto"/>
        </w:rPr>
        <w:t>Οι μεταπτυχιακοί φοιτητές και φοιτήτριες, που δεν έχουν υγειονομική κάλυψη δικαιούνται υγειονομικής και νοσοκομειακής περίθαλψης, όπως ισχύει και για τους προπτυχιακούς φοιτητές.</w:t>
      </w:r>
    </w:p>
    <w:p w14:paraId="12A98299" w14:textId="77777777" w:rsidR="00E465E2" w:rsidRPr="002F593C" w:rsidRDefault="00E465E2" w:rsidP="00E216FC">
      <w:pPr>
        <w:spacing w:line="360" w:lineRule="auto"/>
        <w:jc w:val="both"/>
        <w:rPr>
          <w:rFonts w:asciiTheme="majorHAnsi" w:hAnsiTheme="majorHAnsi"/>
          <w:color w:val="auto"/>
        </w:rPr>
      </w:pPr>
      <w:r w:rsidRPr="002F593C">
        <w:rPr>
          <w:rFonts w:asciiTheme="majorHAnsi" w:hAnsiTheme="majorHAnsi"/>
          <w:color w:val="auto"/>
        </w:rPr>
        <w:t xml:space="preserve">Οι διατάξεις του άρθρου 13 του Ν. 2640/1998 (ΦΕΚ 206 Α΄) εφαρμόζονται αναλόγως και στους μεταπτυχιακούς φοιτητές ή φοιτήτριες, σε περίπτωση που πραγματοποιούν πρακτική άσκηση σύμφωνα με το πρόγραμμα σπουδών τους. </w:t>
      </w:r>
    </w:p>
    <w:p w14:paraId="0C03F210" w14:textId="77777777" w:rsidR="00E465E2" w:rsidRPr="002F593C" w:rsidRDefault="00E465E2" w:rsidP="00E216FC">
      <w:pPr>
        <w:spacing w:line="360" w:lineRule="auto"/>
        <w:jc w:val="both"/>
        <w:rPr>
          <w:rFonts w:asciiTheme="majorHAnsi" w:hAnsiTheme="majorHAnsi"/>
          <w:color w:val="auto"/>
        </w:rPr>
      </w:pPr>
      <w:r w:rsidRPr="002F593C">
        <w:rPr>
          <w:rFonts w:asciiTheme="majorHAnsi" w:hAnsiTheme="majorHAnsi"/>
          <w:color w:val="auto"/>
        </w:rPr>
        <w:t>Για τους μεταπτυχιακούς φοιτητές και φοιτήτριες εφαρμόζονται οι διατάξεις της παραγράφου 8 του άρθρου 43 του Ν. 2413/1996 (ΦΕΚ 124 Α΄) για τη χορήγηση φοιτητικών δανείων.</w:t>
      </w:r>
    </w:p>
    <w:p w14:paraId="0E6A186C" w14:textId="77777777" w:rsidR="007A2E89" w:rsidRPr="002F593C" w:rsidRDefault="007A2E89" w:rsidP="00E216FC">
      <w:pPr>
        <w:spacing w:line="360" w:lineRule="auto"/>
        <w:jc w:val="both"/>
        <w:rPr>
          <w:rFonts w:asciiTheme="majorHAnsi" w:hAnsiTheme="majorHAnsi"/>
          <w:color w:val="auto"/>
        </w:rPr>
      </w:pPr>
    </w:p>
    <w:p w14:paraId="17379B16" w14:textId="5FB55A56" w:rsidR="00E465E2" w:rsidRPr="002F593C" w:rsidRDefault="00E465E2" w:rsidP="00E216FC">
      <w:pPr>
        <w:spacing w:line="360" w:lineRule="auto"/>
        <w:jc w:val="both"/>
        <w:rPr>
          <w:rFonts w:asciiTheme="majorHAnsi" w:hAnsiTheme="majorHAnsi"/>
          <w:color w:val="auto"/>
        </w:rPr>
      </w:pPr>
      <w:r w:rsidRPr="002F593C">
        <w:rPr>
          <w:rFonts w:asciiTheme="majorHAnsi" w:hAnsiTheme="majorHAnsi"/>
          <w:b/>
          <w:bCs/>
          <w:color w:val="auto"/>
        </w:rPr>
        <w:lastRenderedPageBreak/>
        <w:t xml:space="preserve">Ιστοσελίδα των ΠΜΣ. </w:t>
      </w:r>
      <w:r w:rsidR="007A2E89" w:rsidRPr="002F593C">
        <w:rPr>
          <w:rFonts w:asciiTheme="majorHAnsi" w:hAnsiTheme="majorHAnsi"/>
          <w:color w:val="auto"/>
        </w:rPr>
        <w:t xml:space="preserve">Πληροφορίες για το Π.Μ.Σ. υπάρχουν στην ιστοσελίδα του </w:t>
      </w:r>
      <w:r w:rsidR="00CF435C" w:rsidRPr="002F593C">
        <w:rPr>
          <w:rFonts w:asciiTheme="majorHAnsi" w:hAnsiTheme="majorHAnsi"/>
          <w:color w:val="auto"/>
        </w:rPr>
        <w:t>Π.Μ.Σ.</w:t>
      </w:r>
      <w:r w:rsidR="007A2E89" w:rsidRPr="002F593C">
        <w:rPr>
          <w:rFonts w:asciiTheme="majorHAnsi" w:hAnsiTheme="majorHAnsi"/>
          <w:color w:val="auto"/>
        </w:rPr>
        <w:t xml:space="preserve"> (</w:t>
      </w:r>
      <w:r w:rsidR="00CF435C" w:rsidRPr="002F593C">
        <w:rPr>
          <w:rFonts w:asciiTheme="majorHAnsi" w:hAnsiTheme="majorHAnsi"/>
          <w:color w:val="auto"/>
        </w:rPr>
        <w:t>http://www.sed.uth.gr/index.php/gr/studies-postgraduate/msc-special-education</w:t>
      </w:r>
      <w:r w:rsidR="007A2E89" w:rsidRPr="002F593C">
        <w:rPr>
          <w:rFonts w:asciiTheme="majorHAnsi" w:hAnsiTheme="majorHAnsi"/>
          <w:color w:val="auto"/>
        </w:rPr>
        <w:t>) στην ελληνική και αγγλική γλώσσα. Η επίσημη ιστοσελίδα του Π.Μ.Σ. ενημερώνεται διαρκώς και περιέχει όλες τις πληροφορίες και ανακοινώσεις του Προγράμματος και αποτελεί τον επίσημο χώρο ενημέρωσης των φοιτητών και φοιτητριών.</w:t>
      </w:r>
    </w:p>
    <w:p w14:paraId="4B456924" w14:textId="77777777" w:rsidR="007A2E89" w:rsidRPr="002F593C" w:rsidRDefault="007A2E89" w:rsidP="00E216FC">
      <w:pPr>
        <w:spacing w:line="360" w:lineRule="auto"/>
        <w:jc w:val="both"/>
        <w:rPr>
          <w:rFonts w:asciiTheme="majorHAnsi" w:hAnsiTheme="majorHAnsi"/>
          <w:color w:val="auto"/>
        </w:rPr>
      </w:pPr>
    </w:p>
    <w:p w14:paraId="40DF753A" w14:textId="77777777" w:rsidR="007A2E89" w:rsidRPr="002F593C" w:rsidRDefault="007A2E89" w:rsidP="00EE6FA3">
      <w:pPr>
        <w:spacing w:line="276" w:lineRule="auto"/>
        <w:jc w:val="both"/>
        <w:rPr>
          <w:rFonts w:asciiTheme="majorHAnsi" w:hAnsiTheme="majorHAnsi"/>
          <w:color w:val="auto"/>
        </w:rPr>
      </w:pPr>
    </w:p>
    <w:p w14:paraId="57A1022B" w14:textId="77777777" w:rsidR="00A55686" w:rsidRPr="002F593C" w:rsidRDefault="00A55686" w:rsidP="00E15F86">
      <w:pPr>
        <w:spacing w:line="276" w:lineRule="auto"/>
        <w:jc w:val="center"/>
        <w:rPr>
          <w:rFonts w:asciiTheme="majorHAnsi" w:hAnsiTheme="majorHAnsi"/>
          <w:b/>
          <w:color w:val="auto"/>
        </w:rPr>
      </w:pPr>
      <w:r w:rsidRPr="002F593C">
        <w:rPr>
          <w:rFonts w:asciiTheme="majorHAnsi" w:hAnsiTheme="majorHAnsi"/>
          <w:b/>
          <w:color w:val="auto"/>
        </w:rPr>
        <w:t>Άρθρο 11</w:t>
      </w:r>
    </w:p>
    <w:p w14:paraId="56DD0C21" w14:textId="77777777" w:rsidR="00A55686" w:rsidRPr="002F593C" w:rsidRDefault="00A55686" w:rsidP="00E15F86">
      <w:pPr>
        <w:spacing w:line="276" w:lineRule="auto"/>
        <w:jc w:val="center"/>
        <w:rPr>
          <w:rFonts w:asciiTheme="majorHAnsi" w:hAnsiTheme="majorHAnsi"/>
          <w:b/>
          <w:color w:val="auto"/>
        </w:rPr>
      </w:pPr>
      <w:r w:rsidRPr="002F593C">
        <w:rPr>
          <w:rFonts w:asciiTheme="majorHAnsi" w:hAnsiTheme="majorHAnsi"/>
          <w:b/>
          <w:color w:val="auto"/>
        </w:rPr>
        <w:t>Γενικές Διατάξεις</w:t>
      </w:r>
    </w:p>
    <w:p w14:paraId="79272607" w14:textId="77777777" w:rsidR="007A2E89" w:rsidRPr="002F593C" w:rsidRDefault="007A2E89" w:rsidP="00E15F86">
      <w:pPr>
        <w:spacing w:line="276" w:lineRule="auto"/>
        <w:jc w:val="center"/>
        <w:rPr>
          <w:rFonts w:asciiTheme="majorHAnsi" w:hAnsiTheme="majorHAnsi"/>
          <w:b/>
          <w:color w:val="auto"/>
        </w:rPr>
      </w:pPr>
    </w:p>
    <w:p w14:paraId="628C6919" w14:textId="77777777" w:rsidR="007A2E89" w:rsidRPr="002F593C" w:rsidRDefault="007A2E89" w:rsidP="00E216FC">
      <w:pPr>
        <w:spacing w:line="360" w:lineRule="auto"/>
        <w:jc w:val="both"/>
        <w:rPr>
          <w:rFonts w:ascii="Cambria" w:hAnsi="Cambria"/>
          <w:color w:val="auto"/>
        </w:rPr>
      </w:pPr>
      <w:r w:rsidRPr="002F593C">
        <w:rPr>
          <w:rFonts w:ascii="Cambria" w:hAnsi="Cambria"/>
          <w:bCs/>
          <w:color w:val="auto"/>
        </w:rPr>
        <w:t xml:space="preserve">1. </w:t>
      </w:r>
      <w:r w:rsidRPr="002F593C">
        <w:rPr>
          <w:rFonts w:ascii="Cambria" w:hAnsi="Cambria"/>
          <w:b/>
          <w:bCs/>
          <w:color w:val="auto"/>
        </w:rPr>
        <w:t>Πνευματικά δικαιώματα και λογοκλοπή</w:t>
      </w:r>
      <w:r w:rsidRPr="002F593C">
        <w:rPr>
          <w:rFonts w:ascii="Cambria" w:hAnsi="Cambria"/>
          <w:bCs/>
          <w:color w:val="auto"/>
        </w:rPr>
        <w:t xml:space="preserve">. </w:t>
      </w:r>
      <w:r w:rsidRPr="002F593C">
        <w:rPr>
          <w:rFonts w:ascii="Cambria" w:hAnsi="Cambria"/>
          <w:color w:val="auto"/>
        </w:rPr>
        <w:t xml:space="preserve">Τα πνευματικά δικαιώματα των Μεταπτυχιακών Διπλωματικών Εργασιών ή τα πιθανά δικαιώματα ευρεσιτεχνίας ή εμπορικής εκμετάλλευσης των εργασιών καθορίζονται με σχετικές αποφάσεις της Επιτροπής Δεοντολογίας του ΠΘ. </w:t>
      </w:r>
    </w:p>
    <w:p w14:paraId="3FA8DDB1" w14:textId="77777777" w:rsidR="007A2E89" w:rsidRPr="002F593C" w:rsidRDefault="007A2E89" w:rsidP="00E216FC">
      <w:pPr>
        <w:spacing w:line="360" w:lineRule="auto"/>
        <w:jc w:val="both"/>
        <w:rPr>
          <w:rFonts w:ascii="Cambria" w:hAnsi="Cambria"/>
          <w:color w:val="auto"/>
        </w:rPr>
      </w:pPr>
      <w:r w:rsidRPr="002F593C">
        <w:rPr>
          <w:rFonts w:ascii="Cambria" w:hAnsi="Cambria"/>
          <w:color w:val="auto"/>
        </w:rPr>
        <w:t xml:space="preserve">Κάθε είδους λογοκλοπή στις εργασίες των μαθημάτων, τις δημοσιεύσεις ή τη συγγραφή των Μεταπτυχιακών Διπλωματικών Εργασιών, επινόηση ερευνητικών δεδομένων και αντιεπιστημονική συμπεριφορά γενικότερα απαγορεύεται. Η Επιτροπή Δεοντολογίας είναι αρμόδια να ενημερώνει σχετικά τους φοιτητές και φοιτήτριες των ΠΜΣ και να επιβάλλει ποινές, όπου αυτό είναι αναγκαίο. Λεπτομερείς οδηγίες για το θέμα θα εκδίδονται από την Επιτροπή Δεοντολογίας του Πανεπιστημίου. </w:t>
      </w:r>
    </w:p>
    <w:p w14:paraId="4C4DA192" w14:textId="77777777" w:rsidR="007A2E89" w:rsidRPr="002F593C" w:rsidRDefault="007A2E89" w:rsidP="00E216FC">
      <w:pPr>
        <w:spacing w:line="360" w:lineRule="auto"/>
        <w:jc w:val="both"/>
        <w:rPr>
          <w:rFonts w:ascii="Cambria" w:hAnsi="Cambria"/>
          <w:color w:val="auto"/>
        </w:rPr>
      </w:pPr>
      <w:r w:rsidRPr="002F593C">
        <w:rPr>
          <w:rFonts w:ascii="Cambria" w:hAnsi="Cambria"/>
          <w:color w:val="auto"/>
        </w:rPr>
        <w:t xml:space="preserve">Καμία μεταπτυχιακή εργασία δεν κατατίθεται για υποστήριξη αν προηγουμένως δεν ελεγχθεί από την ηλεκτρονική υπηρεσία πρόληψης λογοκλοπής της κεντρικής βιβλιοθήκης του ιδρύματος. </w:t>
      </w:r>
    </w:p>
    <w:p w14:paraId="593C48D0" w14:textId="77777777" w:rsidR="007A2E89" w:rsidRPr="002F593C" w:rsidRDefault="007A2E89" w:rsidP="00E216FC">
      <w:pPr>
        <w:spacing w:line="360" w:lineRule="auto"/>
        <w:jc w:val="both"/>
        <w:rPr>
          <w:rFonts w:ascii="Cambria" w:hAnsi="Cambria"/>
          <w:color w:val="auto"/>
        </w:rPr>
      </w:pPr>
    </w:p>
    <w:p w14:paraId="78C2272E" w14:textId="77777777" w:rsidR="007A2E89" w:rsidRPr="002F593C" w:rsidRDefault="007A2E89" w:rsidP="00E216FC">
      <w:pPr>
        <w:spacing w:line="360" w:lineRule="auto"/>
        <w:jc w:val="both"/>
        <w:rPr>
          <w:rFonts w:ascii="Cambria" w:hAnsi="Cambria"/>
          <w:color w:val="auto"/>
        </w:rPr>
      </w:pPr>
      <w:r w:rsidRPr="002F593C">
        <w:rPr>
          <w:rFonts w:ascii="Cambria" w:hAnsi="Cambria"/>
          <w:color w:val="auto"/>
        </w:rPr>
        <w:t xml:space="preserve">2. </w:t>
      </w:r>
      <w:r w:rsidRPr="002F593C">
        <w:rPr>
          <w:rFonts w:ascii="Cambria" w:hAnsi="Cambria"/>
          <w:b/>
          <w:bCs/>
          <w:color w:val="auto"/>
        </w:rPr>
        <w:t>Επιτροπή Ηθικής και Δεοντολογίας της Έρευνας</w:t>
      </w:r>
      <w:r w:rsidRPr="002F593C">
        <w:rPr>
          <w:rFonts w:ascii="Cambria" w:hAnsi="Cambria"/>
          <w:color w:val="auto"/>
        </w:rPr>
        <w:t xml:space="preserve">. Σύμφωνα με το νόμο 4521/2018 άρθρο 23, τα χρηματοδοτούμενα ερευνητικά έργα, οι διπλωματικές εργασίες και τα διδακτορικά που κατά δήλωση του επιστημονικού υπευθύνου περιλαμβάνουν έρευνα στον άνθρωπο, σε υλικό που προέρχεται από άνθρωπο, όπως γενετικό υλικό, κύτταρα, ιστοί και προσωπικά δεδομένα, σε ζώα ή στο περιβάλλον, φυσικό και πολιτιστικό, υποβάλλονται υποχρεωτικά για έγκριση στην Ε.Η.Δ.Ε. και το έργο δεν μπορεί να αρχίσει να υλοποιείται στο Α.Ε.Ι. ή τον ερευνητικό φορέα αν δεν λάβει προηγουμένως τη σχετική έγκριση της </w:t>
      </w:r>
      <w:r w:rsidRPr="002F593C">
        <w:rPr>
          <w:rFonts w:ascii="Cambria" w:hAnsi="Cambria"/>
          <w:color w:val="auto"/>
        </w:rPr>
        <w:lastRenderedPageBreak/>
        <w:t>Επιτροπής Ηθικής και Δεοντολογίας της Έρευνας. Το ίδιο ισχύει για έρευνα στις κοινωνικές επιστήμες, με την τήρηση των κανόνων της εχεμύθειας, προστασίας των προσωπικών δεδομένων και το σεβασμό των ατομικών δικαιωμάτων.</w:t>
      </w:r>
    </w:p>
    <w:p w14:paraId="23D3E8E6" w14:textId="77777777" w:rsidR="007A2E89" w:rsidRPr="002F593C" w:rsidRDefault="007A2E89" w:rsidP="00E216FC">
      <w:pPr>
        <w:spacing w:line="360" w:lineRule="auto"/>
        <w:jc w:val="center"/>
        <w:rPr>
          <w:rFonts w:asciiTheme="majorHAnsi" w:hAnsiTheme="majorHAnsi"/>
          <w:b/>
          <w:color w:val="auto"/>
        </w:rPr>
      </w:pPr>
    </w:p>
    <w:p w14:paraId="139A75A8" w14:textId="77777777" w:rsidR="00A55686" w:rsidRPr="002F593C" w:rsidRDefault="007A2E89" w:rsidP="00E216FC">
      <w:pPr>
        <w:spacing w:line="360" w:lineRule="auto"/>
        <w:jc w:val="both"/>
        <w:rPr>
          <w:rFonts w:asciiTheme="majorHAnsi" w:hAnsiTheme="majorHAnsi"/>
          <w:color w:val="auto"/>
        </w:rPr>
      </w:pPr>
      <w:r w:rsidRPr="002F593C">
        <w:rPr>
          <w:rFonts w:asciiTheme="majorHAnsi" w:hAnsiTheme="majorHAnsi"/>
          <w:color w:val="auto"/>
        </w:rPr>
        <w:t xml:space="preserve">3. </w:t>
      </w:r>
      <w:r w:rsidR="00A55686" w:rsidRPr="002F593C">
        <w:rPr>
          <w:rFonts w:asciiTheme="majorHAnsi" w:hAnsiTheme="majorHAnsi"/>
          <w:color w:val="auto"/>
        </w:rPr>
        <w:t>Η νομοθεσία λειτουργίας του Π.Μ.Σ. καθορίζεται με το Ν. 4485/17. Οι τροποποιήσεις του ΠΜΣ γίνονται με βάση τις κείμενες διατάξεις του Ν. 4485/2017. Αποφάσεις για αναθεώρηση του Προγράμματος Σπουδών (μαθημάτων) λαμβάνονται από τη Συνέλευση του Τμήματος. Ο Διευθυντής του Προγράμματος σε συνεργασία με τη ΣΕ έχει την αρμοδιότητα να προτείνει στη ΣΤ το αναθεωρημένο πρόγραμμα σπουδών.</w:t>
      </w:r>
    </w:p>
    <w:p w14:paraId="27A0670E" w14:textId="77777777" w:rsidR="00A55686" w:rsidRPr="002F593C" w:rsidRDefault="00E465E2" w:rsidP="00E216FC">
      <w:pPr>
        <w:spacing w:line="360" w:lineRule="auto"/>
        <w:jc w:val="both"/>
        <w:rPr>
          <w:rFonts w:asciiTheme="majorHAnsi" w:hAnsiTheme="majorHAnsi"/>
          <w:color w:val="auto"/>
        </w:rPr>
      </w:pPr>
      <w:r w:rsidRPr="002F593C">
        <w:rPr>
          <w:rFonts w:asciiTheme="majorHAnsi" w:hAnsiTheme="majorHAnsi"/>
          <w:color w:val="auto"/>
        </w:rPr>
        <w:t>Νέα θέματα που προκύπτουν και δεν έχουν προβλεφθεί κατά την εφαρμογή του παρόντος Κανονισμού ρυθμίζονται από την Επιτροπή Μεταπτυχιακών Σπουδών.</w:t>
      </w:r>
    </w:p>
    <w:sectPr w:rsidR="00A55686" w:rsidRPr="002F593C">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80D89" w14:textId="77777777" w:rsidR="00CE7C4D" w:rsidRDefault="00CE7C4D" w:rsidP="00274A37">
      <w:r>
        <w:separator/>
      </w:r>
    </w:p>
  </w:endnote>
  <w:endnote w:type="continuationSeparator" w:id="0">
    <w:p w14:paraId="703DBD2C" w14:textId="77777777" w:rsidR="00CE7C4D" w:rsidRDefault="00CE7C4D" w:rsidP="0027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yriadPro-Regular">
    <w:panose1 w:val="00000000000000000000"/>
    <w:charset w:val="A1"/>
    <w:family w:val="auto"/>
    <w:notTrueType/>
    <w:pitch w:val="default"/>
    <w:sig w:usb0="00000081" w:usb1="00000000" w:usb2="00000000" w:usb3="00000000" w:csb0="00000008" w:csb1="00000000"/>
  </w:font>
  <w:font w:name="Malgun Gothic Semilight">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713423"/>
      <w:docPartObj>
        <w:docPartGallery w:val="Page Numbers (Bottom of Page)"/>
        <w:docPartUnique/>
      </w:docPartObj>
    </w:sdtPr>
    <w:sdtEndPr/>
    <w:sdtContent>
      <w:p w14:paraId="0DAE82BB" w14:textId="1980B09C" w:rsidR="00BA617C" w:rsidRDefault="00BA617C">
        <w:pPr>
          <w:pStyle w:val="a5"/>
          <w:jc w:val="right"/>
        </w:pPr>
        <w:r>
          <w:fldChar w:fldCharType="begin"/>
        </w:r>
        <w:r>
          <w:instrText>PAGE   \* MERGEFORMAT</w:instrText>
        </w:r>
        <w:r>
          <w:fldChar w:fldCharType="separate"/>
        </w:r>
        <w:r w:rsidR="000C697C">
          <w:rPr>
            <w:noProof/>
          </w:rPr>
          <w:t>14</w:t>
        </w:r>
        <w:r>
          <w:fldChar w:fldCharType="end"/>
        </w:r>
      </w:p>
    </w:sdtContent>
  </w:sdt>
  <w:p w14:paraId="1DF876F1" w14:textId="31A0FC3D" w:rsidR="00BA617C" w:rsidRDefault="00BA61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7B159" w14:textId="77777777" w:rsidR="00CE7C4D" w:rsidRDefault="00CE7C4D" w:rsidP="00274A37">
      <w:r>
        <w:separator/>
      </w:r>
    </w:p>
  </w:footnote>
  <w:footnote w:type="continuationSeparator" w:id="0">
    <w:p w14:paraId="6A8A29C9" w14:textId="77777777" w:rsidR="00CE7C4D" w:rsidRDefault="00CE7C4D" w:rsidP="00274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50E341E"/>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b/>
        <w:bCs w:val="0"/>
        <w:i w:val="0"/>
        <w:iCs w:val="0"/>
        <w:smallCaps w:val="0"/>
        <w:strike w:val="0"/>
        <w:color w:val="000000"/>
        <w:spacing w:val="0"/>
        <w:w w:val="100"/>
        <w:position w:val="0"/>
        <w:sz w:val="22"/>
        <w:szCs w:val="22"/>
        <w:u w:val="none"/>
      </w:rPr>
    </w:lvl>
    <w:lvl w:ilvl="3">
      <w:start w:val="1"/>
      <w:numFmt w:val="decimal"/>
      <w:lvlText w:val="%4."/>
      <w:lvlJc w:val="left"/>
    </w:lvl>
    <w:lvl w:ilvl="4">
      <w:start w:val="1"/>
      <w:numFmt w:val="decimal"/>
      <w:lvlText w:val="%4."/>
      <w:lvlJc w:val="left"/>
    </w:lvl>
    <w:lvl w:ilvl="5">
      <w:start w:val="1"/>
      <w:numFmt w:val="decimal"/>
      <w:lvlText w:val="%4."/>
      <w:lvlJc w:val="left"/>
    </w:lvl>
    <w:lvl w:ilvl="6">
      <w:start w:val="1"/>
      <w:numFmt w:val="decimal"/>
      <w:lvlText w:val="%4."/>
      <w:lvlJc w:val="left"/>
    </w:lvl>
    <w:lvl w:ilvl="7">
      <w:start w:val="1"/>
      <w:numFmt w:val="decimal"/>
      <w:lvlText w:val="%4."/>
      <w:lvlJc w:val="left"/>
    </w:lvl>
    <w:lvl w:ilvl="8">
      <w:start w:val="1"/>
      <w:numFmt w:val="decimal"/>
      <w:lvlText w:val="%4."/>
      <w:lvlJc w:val="left"/>
    </w:lvl>
  </w:abstractNum>
  <w:abstractNum w:abstractNumId="1">
    <w:nsid w:val="028837AD"/>
    <w:multiLevelType w:val="hybridMultilevel"/>
    <w:tmpl w:val="429E3152"/>
    <w:lvl w:ilvl="0" w:tplc="D3FC069A">
      <w:numFmt w:val="bullet"/>
      <w:lvlText w:val="-"/>
      <w:lvlJc w:val="left"/>
      <w:pPr>
        <w:ind w:left="360" w:hanging="360"/>
      </w:pPr>
      <w:rPr>
        <w:rFonts w:ascii="Times New Roman" w:eastAsia="Arial Unicode MS"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70916D4"/>
    <w:multiLevelType w:val="hybridMultilevel"/>
    <w:tmpl w:val="0C3A74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2EE6A6B"/>
    <w:multiLevelType w:val="hybridMultilevel"/>
    <w:tmpl w:val="9CFCE94A"/>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4">
    <w:nsid w:val="15627330"/>
    <w:multiLevelType w:val="hybridMultilevel"/>
    <w:tmpl w:val="6C1AC018"/>
    <w:lvl w:ilvl="0" w:tplc="D00047D6">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D13AAB"/>
    <w:multiLevelType w:val="multilevel"/>
    <w:tmpl w:val="650E341E"/>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b/>
        <w:bCs w:val="0"/>
        <w:i w:val="0"/>
        <w:iCs w:val="0"/>
        <w:smallCaps w:val="0"/>
        <w:strike w:val="0"/>
        <w:color w:val="000000"/>
        <w:spacing w:val="0"/>
        <w:w w:val="100"/>
        <w:position w:val="0"/>
        <w:sz w:val="22"/>
        <w:szCs w:val="22"/>
        <w:u w:val="none"/>
      </w:rPr>
    </w:lvl>
    <w:lvl w:ilvl="3">
      <w:start w:val="1"/>
      <w:numFmt w:val="decimal"/>
      <w:lvlText w:val="%4."/>
      <w:lvlJc w:val="left"/>
    </w:lvl>
    <w:lvl w:ilvl="4">
      <w:start w:val="1"/>
      <w:numFmt w:val="decimal"/>
      <w:lvlText w:val="%4."/>
      <w:lvlJc w:val="left"/>
    </w:lvl>
    <w:lvl w:ilvl="5">
      <w:start w:val="1"/>
      <w:numFmt w:val="decimal"/>
      <w:lvlText w:val="%4."/>
      <w:lvlJc w:val="left"/>
    </w:lvl>
    <w:lvl w:ilvl="6">
      <w:start w:val="1"/>
      <w:numFmt w:val="decimal"/>
      <w:lvlText w:val="%4."/>
      <w:lvlJc w:val="left"/>
    </w:lvl>
    <w:lvl w:ilvl="7">
      <w:start w:val="1"/>
      <w:numFmt w:val="decimal"/>
      <w:lvlText w:val="%4."/>
      <w:lvlJc w:val="left"/>
    </w:lvl>
    <w:lvl w:ilvl="8">
      <w:start w:val="1"/>
      <w:numFmt w:val="decimal"/>
      <w:lvlText w:val="%4."/>
      <w:lvlJc w:val="left"/>
    </w:lvl>
  </w:abstractNum>
  <w:abstractNum w:abstractNumId="6">
    <w:nsid w:val="1AFA29DA"/>
    <w:multiLevelType w:val="hybridMultilevel"/>
    <w:tmpl w:val="DF2895E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1EFD7C12"/>
    <w:multiLevelType w:val="multilevel"/>
    <w:tmpl w:val="650E341E"/>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b/>
        <w:bCs w:val="0"/>
        <w:i w:val="0"/>
        <w:iCs w:val="0"/>
        <w:smallCaps w:val="0"/>
        <w:strike w:val="0"/>
        <w:color w:val="000000"/>
        <w:spacing w:val="0"/>
        <w:w w:val="100"/>
        <w:position w:val="0"/>
        <w:sz w:val="22"/>
        <w:szCs w:val="22"/>
        <w:u w:val="none"/>
      </w:rPr>
    </w:lvl>
    <w:lvl w:ilvl="3">
      <w:start w:val="1"/>
      <w:numFmt w:val="decimal"/>
      <w:lvlText w:val="%4."/>
      <w:lvlJc w:val="left"/>
    </w:lvl>
    <w:lvl w:ilvl="4">
      <w:start w:val="1"/>
      <w:numFmt w:val="decimal"/>
      <w:lvlText w:val="%4."/>
      <w:lvlJc w:val="left"/>
    </w:lvl>
    <w:lvl w:ilvl="5">
      <w:start w:val="1"/>
      <w:numFmt w:val="decimal"/>
      <w:lvlText w:val="%4."/>
      <w:lvlJc w:val="left"/>
    </w:lvl>
    <w:lvl w:ilvl="6">
      <w:start w:val="1"/>
      <w:numFmt w:val="decimal"/>
      <w:lvlText w:val="%4."/>
      <w:lvlJc w:val="left"/>
    </w:lvl>
    <w:lvl w:ilvl="7">
      <w:start w:val="1"/>
      <w:numFmt w:val="decimal"/>
      <w:lvlText w:val="%4."/>
      <w:lvlJc w:val="left"/>
    </w:lvl>
    <w:lvl w:ilvl="8">
      <w:start w:val="1"/>
      <w:numFmt w:val="decimal"/>
      <w:lvlText w:val="%4."/>
      <w:lvlJc w:val="left"/>
    </w:lvl>
  </w:abstractNum>
  <w:abstractNum w:abstractNumId="8">
    <w:nsid w:val="22E6010A"/>
    <w:multiLevelType w:val="hybridMultilevel"/>
    <w:tmpl w:val="BE1CAB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8190895"/>
    <w:multiLevelType w:val="hybridMultilevel"/>
    <w:tmpl w:val="C560A67E"/>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28AA3110"/>
    <w:multiLevelType w:val="hybridMultilevel"/>
    <w:tmpl w:val="A992B1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A0B328D"/>
    <w:multiLevelType w:val="hybridMultilevel"/>
    <w:tmpl w:val="2E9692F6"/>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12">
    <w:nsid w:val="2A861F30"/>
    <w:multiLevelType w:val="hybridMultilevel"/>
    <w:tmpl w:val="7BF4A4D2"/>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13">
    <w:nsid w:val="3BA44BE3"/>
    <w:multiLevelType w:val="hybridMultilevel"/>
    <w:tmpl w:val="294A7F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E2C64C0"/>
    <w:multiLevelType w:val="hybridMultilevel"/>
    <w:tmpl w:val="DE329D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41576387"/>
    <w:multiLevelType w:val="hybridMultilevel"/>
    <w:tmpl w:val="C63A407E"/>
    <w:lvl w:ilvl="0" w:tplc="621EA210">
      <w:start w:val="1"/>
      <w:numFmt w:val="decimal"/>
      <w:lvlText w:val="%1."/>
      <w:lvlJc w:val="left"/>
      <w:pPr>
        <w:ind w:left="550" w:hanging="360"/>
      </w:pPr>
      <w:rPr>
        <w:rFonts w:hint="default"/>
      </w:rPr>
    </w:lvl>
    <w:lvl w:ilvl="1" w:tplc="04080019" w:tentative="1">
      <w:start w:val="1"/>
      <w:numFmt w:val="lowerLetter"/>
      <w:lvlText w:val="%2."/>
      <w:lvlJc w:val="left"/>
      <w:pPr>
        <w:ind w:left="1270" w:hanging="360"/>
      </w:pPr>
    </w:lvl>
    <w:lvl w:ilvl="2" w:tplc="0408001B" w:tentative="1">
      <w:start w:val="1"/>
      <w:numFmt w:val="lowerRoman"/>
      <w:lvlText w:val="%3."/>
      <w:lvlJc w:val="right"/>
      <w:pPr>
        <w:ind w:left="1990" w:hanging="180"/>
      </w:pPr>
    </w:lvl>
    <w:lvl w:ilvl="3" w:tplc="0408000F" w:tentative="1">
      <w:start w:val="1"/>
      <w:numFmt w:val="decimal"/>
      <w:lvlText w:val="%4."/>
      <w:lvlJc w:val="left"/>
      <w:pPr>
        <w:ind w:left="2710" w:hanging="360"/>
      </w:pPr>
    </w:lvl>
    <w:lvl w:ilvl="4" w:tplc="04080019" w:tentative="1">
      <w:start w:val="1"/>
      <w:numFmt w:val="lowerLetter"/>
      <w:lvlText w:val="%5."/>
      <w:lvlJc w:val="left"/>
      <w:pPr>
        <w:ind w:left="3430" w:hanging="360"/>
      </w:pPr>
    </w:lvl>
    <w:lvl w:ilvl="5" w:tplc="0408001B" w:tentative="1">
      <w:start w:val="1"/>
      <w:numFmt w:val="lowerRoman"/>
      <w:lvlText w:val="%6."/>
      <w:lvlJc w:val="right"/>
      <w:pPr>
        <w:ind w:left="4150" w:hanging="180"/>
      </w:pPr>
    </w:lvl>
    <w:lvl w:ilvl="6" w:tplc="0408000F" w:tentative="1">
      <w:start w:val="1"/>
      <w:numFmt w:val="decimal"/>
      <w:lvlText w:val="%7."/>
      <w:lvlJc w:val="left"/>
      <w:pPr>
        <w:ind w:left="4870" w:hanging="360"/>
      </w:pPr>
    </w:lvl>
    <w:lvl w:ilvl="7" w:tplc="04080019" w:tentative="1">
      <w:start w:val="1"/>
      <w:numFmt w:val="lowerLetter"/>
      <w:lvlText w:val="%8."/>
      <w:lvlJc w:val="left"/>
      <w:pPr>
        <w:ind w:left="5590" w:hanging="360"/>
      </w:pPr>
    </w:lvl>
    <w:lvl w:ilvl="8" w:tplc="0408001B" w:tentative="1">
      <w:start w:val="1"/>
      <w:numFmt w:val="lowerRoman"/>
      <w:lvlText w:val="%9."/>
      <w:lvlJc w:val="right"/>
      <w:pPr>
        <w:ind w:left="6310" w:hanging="180"/>
      </w:pPr>
    </w:lvl>
  </w:abstractNum>
  <w:abstractNum w:abstractNumId="16">
    <w:nsid w:val="433936EC"/>
    <w:multiLevelType w:val="hybridMultilevel"/>
    <w:tmpl w:val="BA8636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6A57703"/>
    <w:multiLevelType w:val="hybridMultilevel"/>
    <w:tmpl w:val="50762F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11"/>
  </w:num>
  <w:num w:numId="5">
    <w:abstractNumId w:val="12"/>
  </w:num>
  <w:num w:numId="6">
    <w:abstractNumId w:val="3"/>
  </w:num>
  <w:num w:numId="7">
    <w:abstractNumId w:val="2"/>
  </w:num>
  <w:num w:numId="8">
    <w:abstractNumId w:val="0"/>
  </w:num>
  <w:num w:numId="9">
    <w:abstractNumId w:val="5"/>
  </w:num>
  <w:num w:numId="10">
    <w:abstractNumId w:val="1"/>
  </w:num>
  <w:num w:numId="11">
    <w:abstractNumId w:val="7"/>
  </w:num>
  <w:num w:numId="12">
    <w:abstractNumId w:val="13"/>
  </w:num>
  <w:num w:numId="13">
    <w:abstractNumId w:val="4"/>
  </w:num>
  <w:num w:numId="14">
    <w:abstractNumId w:val="10"/>
  </w:num>
  <w:num w:numId="15">
    <w:abstractNumId w:val="8"/>
  </w:num>
  <w:num w:numId="16">
    <w:abstractNumId w:val="15"/>
  </w:num>
  <w:num w:numId="17">
    <w:abstractNumId w:val="17"/>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E5"/>
    <w:rsid w:val="000139CB"/>
    <w:rsid w:val="00035F34"/>
    <w:rsid w:val="00071ADB"/>
    <w:rsid w:val="00094F32"/>
    <w:rsid w:val="000B0B6B"/>
    <w:rsid w:val="000B3D5C"/>
    <w:rsid w:val="000C697C"/>
    <w:rsid w:val="000D11F7"/>
    <w:rsid w:val="000F2D46"/>
    <w:rsid w:val="000F5D13"/>
    <w:rsid w:val="00100CAA"/>
    <w:rsid w:val="001062C2"/>
    <w:rsid w:val="00182F5E"/>
    <w:rsid w:val="00185DE8"/>
    <w:rsid w:val="001A7FA7"/>
    <w:rsid w:val="001B1550"/>
    <w:rsid w:val="001C1E95"/>
    <w:rsid w:val="00202D98"/>
    <w:rsid w:val="00204E54"/>
    <w:rsid w:val="0024446F"/>
    <w:rsid w:val="00270F8E"/>
    <w:rsid w:val="00274A37"/>
    <w:rsid w:val="0029133F"/>
    <w:rsid w:val="00293E47"/>
    <w:rsid w:val="00294A4D"/>
    <w:rsid w:val="002F0C84"/>
    <w:rsid w:val="002F593C"/>
    <w:rsid w:val="00301C8F"/>
    <w:rsid w:val="00303359"/>
    <w:rsid w:val="00315447"/>
    <w:rsid w:val="003335C4"/>
    <w:rsid w:val="00342D0D"/>
    <w:rsid w:val="003445AD"/>
    <w:rsid w:val="0034700F"/>
    <w:rsid w:val="00360F3F"/>
    <w:rsid w:val="0036320B"/>
    <w:rsid w:val="00385478"/>
    <w:rsid w:val="003858CC"/>
    <w:rsid w:val="003C333B"/>
    <w:rsid w:val="003E7136"/>
    <w:rsid w:val="003F608D"/>
    <w:rsid w:val="00402297"/>
    <w:rsid w:val="0040338C"/>
    <w:rsid w:val="00421ABD"/>
    <w:rsid w:val="004264C1"/>
    <w:rsid w:val="00436B75"/>
    <w:rsid w:val="00462DD3"/>
    <w:rsid w:val="004807EB"/>
    <w:rsid w:val="00484F2F"/>
    <w:rsid w:val="00486DC0"/>
    <w:rsid w:val="004A10BB"/>
    <w:rsid w:val="004C2C9F"/>
    <w:rsid w:val="00504130"/>
    <w:rsid w:val="005101E5"/>
    <w:rsid w:val="005200D7"/>
    <w:rsid w:val="00567663"/>
    <w:rsid w:val="005902DB"/>
    <w:rsid w:val="005B5BA9"/>
    <w:rsid w:val="005D002B"/>
    <w:rsid w:val="005E7FB7"/>
    <w:rsid w:val="005F5D2C"/>
    <w:rsid w:val="00675698"/>
    <w:rsid w:val="006A10FF"/>
    <w:rsid w:val="006E1A76"/>
    <w:rsid w:val="006E7A4E"/>
    <w:rsid w:val="007068C1"/>
    <w:rsid w:val="00744DAD"/>
    <w:rsid w:val="0075768A"/>
    <w:rsid w:val="007949A6"/>
    <w:rsid w:val="00797916"/>
    <w:rsid w:val="007A2E89"/>
    <w:rsid w:val="007B1D2D"/>
    <w:rsid w:val="007B59EB"/>
    <w:rsid w:val="007D19A1"/>
    <w:rsid w:val="007F76B6"/>
    <w:rsid w:val="00834473"/>
    <w:rsid w:val="00841315"/>
    <w:rsid w:val="008527FE"/>
    <w:rsid w:val="00854726"/>
    <w:rsid w:val="0086483B"/>
    <w:rsid w:val="00866D33"/>
    <w:rsid w:val="008747CB"/>
    <w:rsid w:val="0088038A"/>
    <w:rsid w:val="00880999"/>
    <w:rsid w:val="008E55DB"/>
    <w:rsid w:val="0090258B"/>
    <w:rsid w:val="00923233"/>
    <w:rsid w:val="00932BE9"/>
    <w:rsid w:val="00957A14"/>
    <w:rsid w:val="00957E21"/>
    <w:rsid w:val="00962262"/>
    <w:rsid w:val="00963C61"/>
    <w:rsid w:val="009912E8"/>
    <w:rsid w:val="009A7B03"/>
    <w:rsid w:val="009E4709"/>
    <w:rsid w:val="009E4FE3"/>
    <w:rsid w:val="009F6593"/>
    <w:rsid w:val="00A47E60"/>
    <w:rsid w:val="00A55686"/>
    <w:rsid w:val="00A80CE6"/>
    <w:rsid w:val="00AB10F1"/>
    <w:rsid w:val="00AC2E70"/>
    <w:rsid w:val="00AC71B2"/>
    <w:rsid w:val="00AD6C01"/>
    <w:rsid w:val="00AF5DA0"/>
    <w:rsid w:val="00AF66FA"/>
    <w:rsid w:val="00B17DAB"/>
    <w:rsid w:val="00B346A5"/>
    <w:rsid w:val="00B44A2D"/>
    <w:rsid w:val="00B516B7"/>
    <w:rsid w:val="00B53159"/>
    <w:rsid w:val="00B570C4"/>
    <w:rsid w:val="00BA617C"/>
    <w:rsid w:val="00BF15EC"/>
    <w:rsid w:val="00C3786E"/>
    <w:rsid w:val="00C42606"/>
    <w:rsid w:val="00C61CB1"/>
    <w:rsid w:val="00C70DB2"/>
    <w:rsid w:val="00C753C3"/>
    <w:rsid w:val="00C8614B"/>
    <w:rsid w:val="00C86700"/>
    <w:rsid w:val="00C95D8B"/>
    <w:rsid w:val="00CA4707"/>
    <w:rsid w:val="00CB5C29"/>
    <w:rsid w:val="00CC32FB"/>
    <w:rsid w:val="00CD223A"/>
    <w:rsid w:val="00CD6248"/>
    <w:rsid w:val="00CE7C4D"/>
    <w:rsid w:val="00CF435C"/>
    <w:rsid w:val="00CF523C"/>
    <w:rsid w:val="00D073BC"/>
    <w:rsid w:val="00D30341"/>
    <w:rsid w:val="00D4512E"/>
    <w:rsid w:val="00D5251B"/>
    <w:rsid w:val="00D632B5"/>
    <w:rsid w:val="00D764B0"/>
    <w:rsid w:val="00DE7F1D"/>
    <w:rsid w:val="00DF2E3F"/>
    <w:rsid w:val="00DF35F8"/>
    <w:rsid w:val="00E119C3"/>
    <w:rsid w:val="00E15F86"/>
    <w:rsid w:val="00E216FC"/>
    <w:rsid w:val="00E465E2"/>
    <w:rsid w:val="00E501DE"/>
    <w:rsid w:val="00E70026"/>
    <w:rsid w:val="00E7532D"/>
    <w:rsid w:val="00EC69A6"/>
    <w:rsid w:val="00EE6FA3"/>
    <w:rsid w:val="00EF2546"/>
    <w:rsid w:val="00EF299F"/>
    <w:rsid w:val="00F02F9D"/>
    <w:rsid w:val="00F15BE4"/>
    <w:rsid w:val="00F17CED"/>
    <w:rsid w:val="00F23EC7"/>
    <w:rsid w:val="00F34605"/>
    <w:rsid w:val="00F373AE"/>
    <w:rsid w:val="00F52856"/>
    <w:rsid w:val="00F74A49"/>
    <w:rsid w:val="00F77CB5"/>
    <w:rsid w:val="00FA1EA3"/>
    <w:rsid w:val="00FA3D03"/>
    <w:rsid w:val="00FC31E2"/>
    <w:rsid w:val="00FE2A62"/>
    <w:rsid w:val="00FE7E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E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2E"/>
    <w:pPr>
      <w:spacing w:after="0" w:line="240" w:lineRule="auto"/>
    </w:pPr>
    <w:rPr>
      <w:rFonts w:ascii="Arial Unicode MS" w:eastAsia="Arial Unicode MS" w:hAnsi="Arial Unicode MS" w:cs="Arial Unicode MS"/>
      <w:color w:val="000000"/>
      <w:sz w:val="24"/>
      <w:szCs w:val="24"/>
      <w:lang w:eastAsia="el-GR"/>
    </w:rPr>
  </w:style>
  <w:style w:type="paragraph" w:styleId="3">
    <w:name w:val="heading 3"/>
    <w:basedOn w:val="a"/>
    <w:next w:val="a"/>
    <w:link w:val="3Char"/>
    <w:unhideWhenUsed/>
    <w:qFormat/>
    <w:rsid w:val="00F77CB5"/>
    <w:pPr>
      <w:keepNext/>
      <w:spacing w:before="240" w:after="60"/>
      <w:outlineLvl w:val="2"/>
    </w:pPr>
    <w:rPr>
      <w:rFonts w:ascii="Arial" w:eastAsia="Times New Roman" w:hAnsi="Arial" w:cs="Arial"/>
      <w:b/>
      <w:bCs/>
      <w:color w:val="auto"/>
      <w:sz w:val="26"/>
      <w:szCs w:val="26"/>
      <w:lang w:val="en-GB"/>
    </w:rPr>
  </w:style>
  <w:style w:type="paragraph" w:styleId="7">
    <w:name w:val="heading 7"/>
    <w:basedOn w:val="a"/>
    <w:link w:val="7Char"/>
    <w:semiHidden/>
    <w:unhideWhenUsed/>
    <w:qFormat/>
    <w:rsid w:val="00F77CB5"/>
    <w:pPr>
      <w:spacing w:before="100" w:beforeAutospacing="1" w:after="100" w:afterAutospacing="1"/>
      <w:outlineLvl w:val="6"/>
    </w:pPr>
    <w:rPr>
      <w:rFonts w:ascii="Times New Roman" w:eastAsia="Times New Roman" w:hAnsi="Times New Roman" w:cs="Times New Roman"/>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F77CB5"/>
    <w:rPr>
      <w:rFonts w:ascii="Arial" w:eastAsia="Times New Roman" w:hAnsi="Arial" w:cs="Arial"/>
      <w:b/>
      <w:bCs/>
      <w:sz w:val="26"/>
      <w:szCs w:val="26"/>
      <w:lang w:val="en-GB" w:eastAsia="el-GR"/>
    </w:rPr>
  </w:style>
  <w:style w:type="character" w:customStyle="1" w:styleId="7Char">
    <w:name w:val="Επικεφαλίδα 7 Char"/>
    <w:basedOn w:val="a0"/>
    <w:link w:val="7"/>
    <w:semiHidden/>
    <w:rsid w:val="00F77CB5"/>
    <w:rPr>
      <w:rFonts w:ascii="Times New Roman" w:eastAsia="Times New Roman" w:hAnsi="Times New Roman" w:cs="Times New Roman"/>
      <w:sz w:val="24"/>
      <w:szCs w:val="24"/>
      <w:lang w:eastAsia="el-GR"/>
    </w:rPr>
  </w:style>
  <w:style w:type="paragraph" w:styleId="a3">
    <w:name w:val="List Paragraph"/>
    <w:basedOn w:val="a"/>
    <w:uiPriority w:val="34"/>
    <w:qFormat/>
    <w:rsid w:val="00F77CB5"/>
    <w:pPr>
      <w:ind w:left="720"/>
      <w:contextualSpacing/>
    </w:pPr>
  </w:style>
  <w:style w:type="table" w:customStyle="1" w:styleId="-11">
    <w:name w:val="Ανοιχτόχρωμο πλέγμα - ΄Εμφαση 11"/>
    <w:basedOn w:val="a1"/>
    <w:next w:val="-1"/>
    <w:uiPriority w:val="62"/>
    <w:rsid w:val="00204E54"/>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204E5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4">
    <w:name w:val="header"/>
    <w:basedOn w:val="a"/>
    <w:link w:val="Char"/>
    <w:uiPriority w:val="99"/>
    <w:unhideWhenUsed/>
    <w:rsid w:val="00274A37"/>
    <w:pPr>
      <w:tabs>
        <w:tab w:val="center" w:pos="4153"/>
        <w:tab w:val="right" w:pos="8306"/>
      </w:tabs>
    </w:pPr>
  </w:style>
  <w:style w:type="character" w:customStyle="1" w:styleId="Char">
    <w:name w:val="Κεφαλίδα Char"/>
    <w:basedOn w:val="a0"/>
    <w:link w:val="a4"/>
    <w:uiPriority w:val="99"/>
    <w:rsid w:val="00274A37"/>
    <w:rPr>
      <w:rFonts w:ascii="Arial Unicode MS" w:eastAsia="Arial Unicode MS" w:hAnsi="Arial Unicode MS" w:cs="Arial Unicode MS"/>
      <w:color w:val="000000"/>
      <w:sz w:val="24"/>
      <w:szCs w:val="24"/>
      <w:lang w:eastAsia="el-GR"/>
    </w:rPr>
  </w:style>
  <w:style w:type="paragraph" w:styleId="a5">
    <w:name w:val="footer"/>
    <w:basedOn w:val="a"/>
    <w:link w:val="Char0"/>
    <w:uiPriority w:val="99"/>
    <w:unhideWhenUsed/>
    <w:rsid w:val="00274A37"/>
    <w:pPr>
      <w:tabs>
        <w:tab w:val="center" w:pos="4153"/>
        <w:tab w:val="right" w:pos="8306"/>
      </w:tabs>
    </w:pPr>
  </w:style>
  <w:style w:type="character" w:customStyle="1" w:styleId="Char0">
    <w:name w:val="Υποσέλιδο Char"/>
    <w:basedOn w:val="a0"/>
    <w:link w:val="a5"/>
    <w:uiPriority w:val="99"/>
    <w:rsid w:val="00274A37"/>
    <w:rPr>
      <w:rFonts w:ascii="Arial Unicode MS" w:eastAsia="Arial Unicode MS" w:hAnsi="Arial Unicode MS" w:cs="Arial Unicode MS"/>
      <w:color w:val="000000"/>
      <w:sz w:val="24"/>
      <w:szCs w:val="24"/>
      <w:lang w:eastAsia="el-GR"/>
    </w:rPr>
  </w:style>
  <w:style w:type="paragraph" w:customStyle="1" w:styleId="Default">
    <w:name w:val="Default"/>
    <w:rsid w:val="00EE6FA3"/>
    <w:pPr>
      <w:autoSpaceDE w:val="0"/>
      <w:autoSpaceDN w:val="0"/>
      <w:adjustRightInd w:val="0"/>
      <w:spacing w:after="0" w:line="240" w:lineRule="auto"/>
    </w:pPr>
    <w:rPr>
      <w:rFonts w:ascii="Book Antiqua" w:hAnsi="Book Antiqua" w:cs="Book Antiqua"/>
      <w:color w:val="000000"/>
      <w:sz w:val="24"/>
      <w:szCs w:val="24"/>
    </w:rPr>
  </w:style>
  <w:style w:type="character" w:styleId="a6">
    <w:name w:val="annotation reference"/>
    <w:basedOn w:val="a0"/>
    <w:uiPriority w:val="99"/>
    <w:semiHidden/>
    <w:unhideWhenUsed/>
    <w:rsid w:val="004264C1"/>
    <w:rPr>
      <w:sz w:val="16"/>
      <w:szCs w:val="16"/>
    </w:rPr>
  </w:style>
  <w:style w:type="paragraph" w:styleId="a7">
    <w:name w:val="annotation text"/>
    <w:basedOn w:val="a"/>
    <w:link w:val="Char1"/>
    <w:uiPriority w:val="99"/>
    <w:semiHidden/>
    <w:unhideWhenUsed/>
    <w:rsid w:val="004264C1"/>
    <w:rPr>
      <w:sz w:val="20"/>
      <w:szCs w:val="20"/>
    </w:rPr>
  </w:style>
  <w:style w:type="character" w:customStyle="1" w:styleId="Char1">
    <w:name w:val="Κείμενο σχολίου Char"/>
    <w:basedOn w:val="a0"/>
    <w:link w:val="a7"/>
    <w:uiPriority w:val="99"/>
    <w:semiHidden/>
    <w:rsid w:val="004264C1"/>
    <w:rPr>
      <w:rFonts w:ascii="Arial Unicode MS" w:eastAsia="Arial Unicode MS" w:hAnsi="Arial Unicode MS" w:cs="Arial Unicode MS"/>
      <w:color w:val="000000"/>
      <w:sz w:val="20"/>
      <w:szCs w:val="20"/>
      <w:lang w:eastAsia="el-GR"/>
    </w:rPr>
  </w:style>
  <w:style w:type="paragraph" w:styleId="a8">
    <w:name w:val="annotation subject"/>
    <w:basedOn w:val="a7"/>
    <w:next w:val="a7"/>
    <w:link w:val="Char2"/>
    <w:uiPriority w:val="99"/>
    <w:semiHidden/>
    <w:unhideWhenUsed/>
    <w:rsid w:val="004264C1"/>
    <w:rPr>
      <w:b/>
      <w:bCs/>
    </w:rPr>
  </w:style>
  <w:style w:type="character" w:customStyle="1" w:styleId="Char2">
    <w:name w:val="Θέμα σχολίου Char"/>
    <w:basedOn w:val="Char1"/>
    <w:link w:val="a8"/>
    <w:uiPriority w:val="99"/>
    <w:semiHidden/>
    <w:rsid w:val="004264C1"/>
    <w:rPr>
      <w:rFonts w:ascii="Arial Unicode MS" w:eastAsia="Arial Unicode MS" w:hAnsi="Arial Unicode MS" w:cs="Arial Unicode MS"/>
      <w:b/>
      <w:bCs/>
      <w:color w:val="000000"/>
      <w:sz w:val="20"/>
      <w:szCs w:val="20"/>
      <w:lang w:eastAsia="el-GR"/>
    </w:rPr>
  </w:style>
  <w:style w:type="paragraph" w:styleId="a9">
    <w:name w:val="Balloon Text"/>
    <w:basedOn w:val="a"/>
    <w:link w:val="Char3"/>
    <w:uiPriority w:val="99"/>
    <w:semiHidden/>
    <w:unhideWhenUsed/>
    <w:rsid w:val="004264C1"/>
    <w:rPr>
      <w:rFonts w:ascii="Tahoma" w:hAnsi="Tahoma" w:cs="Tahoma"/>
      <w:sz w:val="16"/>
      <w:szCs w:val="16"/>
    </w:rPr>
  </w:style>
  <w:style w:type="character" w:customStyle="1" w:styleId="Char3">
    <w:name w:val="Κείμενο πλαισίου Char"/>
    <w:basedOn w:val="a0"/>
    <w:link w:val="a9"/>
    <w:uiPriority w:val="99"/>
    <w:semiHidden/>
    <w:rsid w:val="004264C1"/>
    <w:rPr>
      <w:rFonts w:ascii="Tahoma" w:eastAsia="Arial Unicode MS" w:hAnsi="Tahoma" w:cs="Tahoma"/>
      <w:color w:val="000000"/>
      <w:sz w:val="16"/>
      <w:szCs w:val="16"/>
      <w:lang w:eastAsia="el-GR"/>
    </w:rPr>
  </w:style>
  <w:style w:type="character" w:styleId="-">
    <w:name w:val="Hyperlink"/>
    <w:basedOn w:val="a0"/>
    <w:uiPriority w:val="99"/>
    <w:unhideWhenUsed/>
    <w:rsid w:val="007A2E89"/>
    <w:rPr>
      <w:color w:val="0000FF" w:themeColor="hyperlink"/>
      <w:u w:val="single"/>
    </w:rPr>
  </w:style>
  <w:style w:type="table" w:styleId="-2">
    <w:name w:val="Colorful Grid Accent 2"/>
    <w:basedOn w:val="a1"/>
    <w:uiPriority w:val="73"/>
    <w:semiHidden/>
    <w:unhideWhenUsed/>
    <w:rsid w:val="009622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11">
    <w:name w:val="Απλός πίνακας 11"/>
    <w:basedOn w:val="a1"/>
    <w:uiPriority w:val="41"/>
    <w:rsid w:val="0096226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2E"/>
    <w:pPr>
      <w:spacing w:after="0" w:line="240" w:lineRule="auto"/>
    </w:pPr>
    <w:rPr>
      <w:rFonts w:ascii="Arial Unicode MS" w:eastAsia="Arial Unicode MS" w:hAnsi="Arial Unicode MS" w:cs="Arial Unicode MS"/>
      <w:color w:val="000000"/>
      <w:sz w:val="24"/>
      <w:szCs w:val="24"/>
      <w:lang w:eastAsia="el-GR"/>
    </w:rPr>
  </w:style>
  <w:style w:type="paragraph" w:styleId="3">
    <w:name w:val="heading 3"/>
    <w:basedOn w:val="a"/>
    <w:next w:val="a"/>
    <w:link w:val="3Char"/>
    <w:unhideWhenUsed/>
    <w:qFormat/>
    <w:rsid w:val="00F77CB5"/>
    <w:pPr>
      <w:keepNext/>
      <w:spacing w:before="240" w:after="60"/>
      <w:outlineLvl w:val="2"/>
    </w:pPr>
    <w:rPr>
      <w:rFonts w:ascii="Arial" w:eastAsia="Times New Roman" w:hAnsi="Arial" w:cs="Arial"/>
      <w:b/>
      <w:bCs/>
      <w:color w:val="auto"/>
      <w:sz w:val="26"/>
      <w:szCs w:val="26"/>
      <w:lang w:val="en-GB"/>
    </w:rPr>
  </w:style>
  <w:style w:type="paragraph" w:styleId="7">
    <w:name w:val="heading 7"/>
    <w:basedOn w:val="a"/>
    <w:link w:val="7Char"/>
    <w:semiHidden/>
    <w:unhideWhenUsed/>
    <w:qFormat/>
    <w:rsid w:val="00F77CB5"/>
    <w:pPr>
      <w:spacing w:before="100" w:beforeAutospacing="1" w:after="100" w:afterAutospacing="1"/>
      <w:outlineLvl w:val="6"/>
    </w:pPr>
    <w:rPr>
      <w:rFonts w:ascii="Times New Roman" w:eastAsia="Times New Roman" w:hAnsi="Times New Roman" w:cs="Times New Roman"/>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F77CB5"/>
    <w:rPr>
      <w:rFonts w:ascii="Arial" w:eastAsia="Times New Roman" w:hAnsi="Arial" w:cs="Arial"/>
      <w:b/>
      <w:bCs/>
      <w:sz w:val="26"/>
      <w:szCs w:val="26"/>
      <w:lang w:val="en-GB" w:eastAsia="el-GR"/>
    </w:rPr>
  </w:style>
  <w:style w:type="character" w:customStyle="1" w:styleId="7Char">
    <w:name w:val="Επικεφαλίδα 7 Char"/>
    <w:basedOn w:val="a0"/>
    <w:link w:val="7"/>
    <w:semiHidden/>
    <w:rsid w:val="00F77CB5"/>
    <w:rPr>
      <w:rFonts w:ascii="Times New Roman" w:eastAsia="Times New Roman" w:hAnsi="Times New Roman" w:cs="Times New Roman"/>
      <w:sz w:val="24"/>
      <w:szCs w:val="24"/>
      <w:lang w:eastAsia="el-GR"/>
    </w:rPr>
  </w:style>
  <w:style w:type="paragraph" w:styleId="a3">
    <w:name w:val="List Paragraph"/>
    <w:basedOn w:val="a"/>
    <w:uiPriority w:val="34"/>
    <w:qFormat/>
    <w:rsid w:val="00F77CB5"/>
    <w:pPr>
      <w:ind w:left="720"/>
      <w:contextualSpacing/>
    </w:pPr>
  </w:style>
  <w:style w:type="table" w:customStyle="1" w:styleId="-11">
    <w:name w:val="Ανοιχτόχρωμο πλέγμα - ΄Εμφαση 11"/>
    <w:basedOn w:val="a1"/>
    <w:next w:val="-1"/>
    <w:uiPriority w:val="62"/>
    <w:rsid w:val="00204E54"/>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204E5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4">
    <w:name w:val="header"/>
    <w:basedOn w:val="a"/>
    <w:link w:val="Char"/>
    <w:uiPriority w:val="99"/>
    <w:unhideWhenUsed/>
    <w:rsid w:val="00274A37"/>
    <w:pPr>
      <w:tabs>
        <w:tab w:val="center" w:pos="4153"/>
        <w:tab w:val="right" w:pos="8306"/>
      </w:tabs>
    </w:pPr>
  </w:style>
  <w:style w:type="character" w:customStyle="1" w:styleId="Char">
    <w:name w:val="Κεφαλίδα Char"/>
    <w:basedOn w:val="a0"/>
    <w:link w:val="a4"/>
    <w:uiPriority w:val="99"/>
    <w:rsid w:val="00274A37"/>
    <w:rPr>
      <w:rFonts w:ascii="Arial Unicode MS" w:eastAsia="Arial Unicode MS" w:hAnsi="Arial Unicode MS" w:cs="Arial Unicode MS"/>
      <w:color w:val="000000"/>
      <w:sz w:val="24"/>
      <w:szCs w:val="24"/>
      <w:lang w:eastAsia="el-GR"/>
    </w:rPr>
  </w:style>
  <w:style w:type="paragraph" w:styleId="a5">
    <w:name w:val="footer"/>
    <w:basedOn w:val="a"/>
    <w:link w:val="Char0"/>
    <w:uiPriority w:val="99"/>
    <w:unhideWhenUsed/>
    <w:rsid w:val="00274A37"/>
    <w:pPr>
      <w:tabs>
        <w:tab w:val="center" w:pos="4153"/>
        <w:tab w:val="right" w:pos="8306"/>
      </w:tabs>
    </w:pPr>
  </w:style>
  <w:style w:type="character" w:customStyle="1" w:styleId="Char0">
    <w:name w:val="Υποσέλιδο Char"/>
    <w:basedOn w:val="a0"/>
    <w:link w:val="a5"/>
    <w:uiPriority w:val="99"/>
    <w:rsid w:val="00274A37"/>
    <w:rPr>
      <w:rFonts w:ascii="Arial Unicode MS" w:eastAsia="Arial Unicode MS" w:hAnsi="Arial Unicode MS" w:cs="Arial Unicode MS"/>
      <w:color w:val="000000"/>
      <w:sz w:val="24"/>
      <w:szCs w:val="24"/>
      <w:lang w:eastAsia="el-GR"/>
    </w:rPr>
  </w:style>
  <w:style w:type="paragraph" w:customStyle="1" w:styleId="Default">
    <w:name w:val="Default"/>
    <w:rsid w:val="00EE6FA3"/>
    <w:pPr>
      <w:autoSpaceDE w:val="0"/>
      <w:autoSpaceDN w:val="0"/>
      <w:adjustRightInd w:val="0"/>
      <w:spacing w:after="0" w:line="240" w:lineRule="auto"/>
    </w:pPr>
    <w:rPr>
      <w:rFonts w:ascii="Book Antiqua" w:hAnsi="Book Antiqua" w:cs="Book Antiqua"/>
      <w:color w:val="000000"/>
      <w:sz w:val="24"/>
      <w:szCs w:val="24"/>
    </w:rPr>
  </w:style>
  <w:style w:type="character" w:styleId="a6">
    <w:name w:val="annotation reference"/>
    <w:basedOn w:val="a0"/>
    <w:uiPriority w:val="99"/>
    <w:semiHidden/>
    <w:unhideWhenUsed/>
    <w:rsid w:val="004264C1"/>
    <w:rPr>
      <w:sz w:val="16"/>
      <w:szCs w:val="16"/>
    </w:rPr>
  </w:style>
  <w:style w:type="paragraph" w:styleId="a7">
    <w:name w:val="annotation text"/>
    <w:basedOn w:val="a"/>
    <w:link w:val="Char1"/>
    <w:uiPriority w:val="99"/>
    <w:semiHidden/>
    <w:unhideWhenUsed/>
    <w:rsid w:val="004264C1"/>
    <w:rPr>
      <w:sz w:val="20"/>
      <w:szCs w:val="20"/>
    </w:rPr>
  </w:style>
  <w:style w:type="character" w:customStyle="1" w:styleId="Char1">
    <w:name w:val="Κείμενο σχολίου Char"/>
    <w:basedOn w:val="a0"/>
    <w:link w:val="a7"/>
    <w:uiPriority w:val="99"/>
    <w:semiHidden/>
    <w:rsid w:val="004264C1"/>
    <w:rPr>
      <w:rFonts w:ascii="Arial Unicode MS" w:eastAsia="Arial Unicode MS" w:hAnsi="Arial Unicode MS" w:cs="Arial Unicode MS"/>
      <w:color w:val="000000"/>
      <w:sz w:val="20"/>
      <w:szCs w:val="20"/>
      <w:lang w:eastAsia="el-GR"/>
    </w:rPr>
  </w:style>
  <w:style w:type="paragraph" w:styleId="a8">
    <w:name w:val="annotation subject"/>
    <w:basedOn w:val="a7"/>
    <w:next w:val="a7"/>
    <w:link w:val="Char2"/>
    <w:uiPriority w:val="99"/>
    <w:semiHidden/>
    <w:unhideWhenUsed/>
    <w:rsid w:val="004264C1"/>
    <w:rPr>
      <w:b/>
      <w:bCs/>
    </w:rPr>
  </w:style>
  <w:style w:type="character" w:customStyle="1" w:styleId="Char2">
    <w:name w:val="Θέμα σχολίου Char"/>
    <w:basedOn w:val="Char1"/>
    <w:link w:val="a8"/>
    <w:uiPriority w:val="99"/>
    <w:semiHidden/>
    <w:rsid w:val="004264C1"/>
    <w:rPr>
      <w:rFonts w:ascii="Arial Unicode MS" w:eastAsia="Arial Unicode MS" w:hAnsi="Arial Unicode MS" w:cs="Arial Unicode MS"/>
      <w:b/>
      <w:bCs/>
      <w:color w:val="000000"/>
      <w:sz w:val="20"/>
      <w:szCs w:val="20"/>
      <w:lang w:eastAsia="el-GR"/>
    </w:rPr>
  </w:style>
  <w:style w:type="paragraph" w:styleId="a9">
    <w:name w:val="Balloon Text"/>
    <w:basedOn w:val="a"/>
    <w:link w:val="Char3"/>
    <w:uiPriority w:val="99"/>
    <w:semiHidden/>
    <w:unhideWhenUsed/>
    <w:rsid w:val="004264C1"/>
    <w:rPr>
      <w:rFonts w:ascii="Tahoma" w:hAnsi="Tahoma" w:cs="Tahoma"/>
      <w:sz w:val="16"/>
      <w:szCs w:val="16"/>
    </w:rPr>
  </w:style>
  <w:style w:type="character" w:customStyle="1" w:styleId="Char3">
    <w:name w:val="Κείμενο πλαισίου Char"/>
    <w:basedOn w:val="a0"/>
    <w:link w:val="a9"/>
    <w:uiPriority w:val="99"/>
    <w:semiHidden/>
    <w:rsid w:val="004264C1"/>
    <w:rPr>
      <w:rFonts w:ascii="Tahoma" w:eastAsia="Arial Unicode MS" w:hAnsi="Tahoma" w:cs="Tahoma"/>
      <w:color w:val="000000"/>
      <w:sz w:val="16"/>
      <w:szCs w:val="16"/>
      <w:lang w:eastAsia="el-GR"/>
    </w:rPr>
  </w:style>
  <w:style w:type="character" w:styleId="-">
    <w:name w:val="Hyperlink"/>
    <w:basedOn w:val="a0"/>
    <w:uiPriority w:val="99"/>
    <w:unhideWhenUsed/>
    <w:rsid w:val="007A2E89"/>
    <w:rPr>
      <w:color w:val="0000FF" w:themeColor="hyperlink"/>
      <w:u w:val="single"/>
    </w:rPr>
  </w:style>
  <w:style w:type="table" w:styleId="-2">
    <w:name w:val="Colorful Grid Accent 2"/>
    <w:basedOn w:val="a1"/>
    <w:uiPriority w:val="73"/>
    <w:semiHidden/>
    <w:unhideWhenUsed/>
    <w:rsid w:val="0096226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11">
    <w:name w:val="Απλός πίνακας 11"/>
    <w:basedOn w:val="a1"/>
    <w:uiPriority w:val="41"/>
    <w:rsid w:val="0096226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98289">
      <w:bodyDiv w:val="1"/>
      <w:marLeft w:val="0"/>
      <w:marRight w:val="0"/>
      <w:marTop w:val="0"/>
      <w:marBottom w:val="0"/>
      <w:divBdr>
        <w:top w:val="none" w:sz="0" w:space="0" w:color="auto"/>
        <w:left w:val="none" w:sz="0" w:space="0" w:color="auto"/>
        <w:bottom w:val="none" w:sz="0" w:space="0" w:color="auto"/>
        <w:right w:val="none" w:sz="0" w:space="0" w:color="auto"/>
      </w:divBdr>
    </w:div>
    <w:div w:id="1105731939">
      <w:bodyDiv w:val="1"/>
      <w:marLeft w:val="0"/>
      <w:marRight w:val="0"/>
      <w:marTop w:val="0"/>
      <w:marBottom w:val="0"/>
      <w:divBdr>
        <w:top w:val="none" w:sz="0" w:space="0" w:color="auto"/>
        <w:left w:val="none" w:sz="0" w:space="0" w:color="auto"/>
        <w:bottom w:val="none" w:sz="0" w:space="0" w:color="auto"/>
        <w:right w:val="none" w:sz="0" w:space="0" w:color="auto"/>
      </w:divBdr>
    </w:div>
    <w:div w:id="12276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9C5ED-8364-4827-93E2-4AAA44968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33</Pages>
  <Words>9038</Words>
  <Characters>48806</Characters>
  <Application>Microsoft Office Word</Application>
  <DocSecurity>0</DocSecurity>
  <Lines>406</Lines>
  <Paragraphs>115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Βάσω</dc:creator>
  <cp:lastModifiedBy>Βάσω</cp:lastModifiedBy>
  <cp:revision>15</cp:revision>
  <cp:lastPrinted>2020-12-09T06:58:00Z</cp:lastPrinted>
  <dcterms:created xsi:type="dcterms:W3CDTF">2020-12-02T12:16:00Z</dcterms:created>
  <dcterms:modified xsi:type="dcterms:W3CDTF">2021-02-13T08:51:00Z</dcterms:modified>
</cp:coreProperties>
</file>